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D2" w:rsidRDefault="009942D2" w:rsidP="009942D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17F79">
        <w:rPr>
          <w:rFonts w:ascii="Times New Roman" w:hAnsi="Times New Roman" w:cs="Times New Roman"/>
          <w:b/>
          <w:lang w:val="en-US"/>
        </w:rPr>
        <w:t>ATATÜRK INTERNATIONAL PEACE PRIZE</w:t>
      </w:r>
    </w:p>
    <w:p w:rsidR="009942D2" w:rsidRDefault="009942D2" w:rsidP="009942D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942D2" w:rsidRPr="00C17F79" w:rsidRDefault="009942D2" w:rsidP="009942D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942D2" w:rsidRPr="00C17F79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CE6BE1">
        <w:rPr>
          <w:rFonts w:ascii="Times New Roman" w:hAnsi="Times New Roman" w:cs="Times New Roman"/>
          <w:lang w:val="en-US"/>
        </w:rPr>
        <w:t>Atatürk International Peace Prize</w:t>
      </w:r>
      <w:r w:rsidRPr="00C17F79">
        <w:rPr>
          <w:rFonts w:ascii="Times New Roman" w:hAnsi="Times New Roman" w:cs="Times New Roman"/>
          <w:lang w:val="en-US"/>
        </w:rPr>
        <w:t xml:space="preserve">, a State Prize awarded to real and legal persons serving the promotion of world peace, </w:t>
      </w:r>
      <w:r>
        <w:rPr>
          <w:rFonts w:ascii="Times New Roman" w:hAnsi="Times New Roman" w:cs="Times New Roman"/>
          <w:lang w:val="en-US"/>
        </w:rPr>
        <w:t xml:space="preserve">international </w:t>
      </w:r>
      <w:r w:rsidRPr="00C17F79">
        <w:rPr>
          <w:rFonts w:ascii="Times New Roman" w:hAnsi="Times New Roman" w:cs="Times New Roman"/>
          <w:lang w:val="en-US"/>
        </w:rPr>
        <w:t>friendship and goodwill</w:t>
      </w:r>
      <w:r>
        <w:rPr>
          <w:rFonts w:ascii="Times New Roman" w:hAnsi="Times New Roman" w:cs="Times New Roman"/>
          <w:lang w:val="en-US"/>
        </w:rPr>
        <w:t xml:space="preserve"> </w:t>
      </w:r>
      <w:r w:rsidRPr="00C17F79">
        <w:rPr>
          <w:rFonts w:ascii="Times New Roman" w:hAnsi="Times New Roman" w:cs="Times New Roman"/>
          <w:lang w:val="en-US"/>
        </w:rPr>
        <w:t>in line with Atatürk’s principle “Peace at Home, Peace in the World,” will be awarded</w:t>
      </w:r>
      <w:r>
        <w:rPr>
          <w:rFonts w:ascii="Times New Roman" w:hAnsi="Times New Roman" w:cs="Times New Roman"/>
          <w:lang w:val="en-US"/>
        </w:rPr>
        <w:t xml:space="preserve"> in </w:t>
      </w:r>
      <w:r w:rsidR="004426A8"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 xml:space="preserve"> according to the 27</w:t>
      </w:r>
      <w:r w:rsidRPr="00A35B09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  <w:r w:rsidRPr="00A35B09">
        <w:rPr>
          <w:rFonts w:ascii="Times New Roman" w:hAnsi="Times New Roman" w:cs="Times New Roman"/>
          <w:lang w:val="en-US"/>
        </w:rPr>
        <w:t>article of the Statutory Decree no. 664 on the Organization and Duties of Atatürk Supreme Council for Culture, Language and History.</w:t>
      </w:r>
    </w:p>
    <w:p w:rsidR="009942D2" w:rsidRPr="00014C6A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C17F79">
        <w:rPr>
          <w:rFonts w:ascii="Times New Roman" w:hAnsi="Times New Roman" w:cs="Times New Roman"/>
          <w:lang w:val="en-US"/>
        </w:rPr>
        <w:t>Real and legal persons listed below are eligible to nomina</w:t>
      </w:r>
      <w:r>
        <w:rPr>
          <w:rFonts w:ascii="Times New Roman" w:hAnsi="Times New Roman" w:cs="Times New Roman"/>
          <w:lang w:val="en-US"/>
        </w:rPr>
        <w:t xml:space="preserve">te candidates for the Prize </w:t>
      </w:r>
      <w:r w:rsidRPr="00C17F79">
        <w:rPr>
          <w:rFonts w:ascii="Times New Roman" w:hAnsi="Times New Roman" w:cs="Times New Roman"/>
          <w:lang w:val="en-US"/>
        </w:rPr>
        <w:t xml:space="preserve">in accordance with the principles </w:t>
      </w:r>
      <w:r>
        <w:rPr>
          <w:rFonts w:ascii="Times New Roman" w:hAnsi="Times New Roman" w:cs="Times New Roman"/>
          <w:lang w:val="en-US"/>
        </w:rPr>
        <w:t>specified</w:t>
      </w:r>
      <w:r w:rsidRPr="00C17F79">
        <w:rPr>
          <w:rFonts w:ascii="Times New Roman" w:hAnsi="Times New Roman" w:cs="Times New Roman"/>
          <w:lang w:val="en-US"/>
        </w:rPr>
        <w:t xml:space="preserve"> by the </w:t>
      </w:r>
      <w:r w:rsidRPr="00A35B09">
        <w:rPr>
          <w:rFonts w:ascii="Times New Roman" w:hAnsi="Times New Roman" w:cs="Times New Roman"/>
          <w:i/>
          <w:lang w:val="en-US"/>
        </w:rPr>
        <w:t>Regulation on</w:t>
      </w:r>
      <w:r w:rsidRPr="002B68B3">
        <w:rPr>
          <w:rFonts w:ascii="Times New Roman" w:hAnsi="Times New Roman" w:cs="Times New Roman"/>
          <w:lang w:val="en-US"/>
        </w:rPr>
        <w:t xml:space="preserve"> </w:t>
      </w:r>
      <w:r w:rsidRPr="00EF41C8">
        <w:rPr>
          <w:rFonts w:ascii="Times New Roman" w:hAnsi="Times New Roman" w:cs="Times New Roman"/>
          <w:i/>
          <w:lang w:val="en-US"/>
        </w:rPr>
        <w:t>Atatürk International Peace Prize</w:t>
      </w:r>
      <w:r w:rsidRPr="00C17F79">
        <w:rPr>
          <w:rFonts w:ascii="Times New Roman" w:hAnsi="Times New Roman" w:cs="Times New Roman"/>
          <w:lang w:val="en-US"/>
        </w:rPr>
        <w:t xml:space="preserve"> and the Prize Committee.</w:t>
      </w:r>
      <w:r w:rsidRPr="00C17F79">
        <w:rPr>
          <w:rFonts w:ascii="Times New Roman" w:hAnsi="Times New Roman" w:cs="Times New Roman"/>
          <w:i/>
          <w:lang w:val="en-US"/>
        </w:rPr>
        <w:t xml:space="preserve"> </w:t>
      </w:r>
    </w:p>
    <w:p w:rsidR="009942D2" w:rsidRPr="00C17F79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b/>
          <w:lang w:val="en-US"/>
        </w:rPr>
      </w:pPr>
      <w:r w:rsidRPr="00C17F79">
        <w:rPr>
          <w:rFonts w:ascii="Times New Roman" w:hAnsi="Times New Roman" w:cs="Times New Roman"/>
          <w:b/>
          <w:lang w:val="en-US"/>
        </w:rPr>
        <w:t>Real and Legal Persons Eligible to Nominate Candidates</w:t>
      </w:r>
    </w:p>
    <w:p w:rsidR="009942D2" w:rsidRPr="00C17F79" w:rsidRDefault="004426A8" w:rsidP="009942D2">
      <w:pPr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9942D2" w:rsidRPr="00C17F79">
        <w:rPr>
          <w:rFonts w:ascii="Times New Roman" w:hAnsi="Times New Roman" w:cs="Times New Roman"/>
          <w:lang w:val="en-US"/>
        </w:rPr>
        <w:t>President</w:t>
      </w:r>
      <w:r>
        <w:rPr>
          <w:rFonts w:ascii="Times New Roman" w:hAnsi="Times New Roman" w:cs="Times New Roman"/>
          <w:lang w:val="en-US"/>
        </w:rPr>
        <w:t xml:space="preserve"> of Republic of Turkey</w:t>
      </w:r>
      <w:r w:rsidR="009942D2" w:rsidRPr="00C17F79">
        <w:rPr>
          <w:rFonts w:ascii="Times New Roman" w:hAnsi="Times New Roman" w:cs="Times New Roman"/>
          <w:lang w:val="en-US"/>
        </w:rPr>
        <w:t xml:space="preserve">, Speaker of the Grand National Assembly of Turkey, </w:t>
      </w:r>
      <w:r w:rsidR="009942D2">
        <w:rPr>
          <w:rFonts w:ascii="Times New Roman" w:hAnsi="Times New Roman" w:cs="Times New Roman"/>
          <w:lang w:val="en-US"/>
        </w:rPr>
        <w:t>Secretary-General of</w:t>
      </w:r>
      <w:r w:rsidR="009942D2" w:rsidRPr="00C17F79">
        <w:rPr>
          <w:rFonts w:ascii="Times New Roman" w:hAnsi="Times New Roman" w:cs="Times New Roman"/>
          <w:lang w:val="en-US"/>
        </w:rPr>
        <w:t xml:space="preserve"> the United Nations,</w:t>
      </w:r>
      <w:r w:rsidR="009942D2" w:rsidRPr="00C17F79">
        <w:t xml:space="preserve"> </w:t>
      </w:r>
      <w:r w:rsidR="009942D2" w:rsidRPr="00C17F79">
        <w:rPr>
          <w:rFonts w:ascii="Times New Roman" w:hAnsi="Times New Roman" w:cs="Times New Roman"/>
          <w:lang w:val="en-US"/>
        </w:rPr>
        <w:t>Secretary General of the Organization of Islamic Cooperation, Turkish National Commission for UNESCO, Chiefs of Diplomatic Missions in Turkey, University Senates in Turkey,</w:t>
      </w:r>
      <w:r>
        <w:rPr>
          <w:rFonts w:ascii="Times New Roman" w:hAnsi="Times New Roman" w:cs="Times New Roman"/>
          <w:lang w:val="en-US"/>
        </w:rPr>
        <w:t xml:space="preserve"> Members of the Prize Committee and</w:t>
      </w:r>
      <w:r w:rsidR="009942D2" w:rsidRPr="00C17F79">
        <w:rPr>
          <w:rFonts w:ascii="Times New Roman" w:hAnsi="Times New Roman" w:cs="Times New Roman"/>
          <w:lang w:val="en-US"/>
        </w:rPr>
        <w:t xml:space="preserve"> Non-Governmental Organizations are eligible to nominate candidates.</w:t>
      </w:r>
    </w:p>
    <w:p w:rsidR="009942D2" w:rsidRPr="00C17F79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C17F79">
        <w:rPr>
          <w:rFonts w:ascii="Times New Roman" w:hAnsi="Times New Roman" w:cs="Times New Roman"/>
          <w:b/>
          <w:lang w:val="en-US"/>
        </w:rPr>
        <w:t>Principles</w:t>
      </w:r>
      <w:r w:rsidRPr="00C17F79">
        <w:rPr>
          <w:rFonts w:ascii="Times New Roman" w:hAnsi="Times New Roman" w:cs="Times New Roman"/>
          <w:lang w:val="en-US"/>
        </w:rPr>
        <w:t xml:space="preserve"> </w:t>
      </w:r>
    </w:p>
    <w:p w:rsidR="009942D2" w:rsidRPr="00C17F79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C17F79">
        <w:rPr>
          <w:rFonts w:ascii="Times New Roman" w:hAnsi="Times New Roman" w:cs="Times New Roman"/>
          <w:lang w:val="en-US"/>
        </w:rPr>
        <w:t>Real and legal persons who are</w:t>
      </w:r>
      <w:r>
        <w:rPr>
          <w:rFonts w:ascii="Times New Roman" w:hAnsi="Times New Roman" w:cs="Times New Roman"/>
          <w:lang w:val="en-US"/>
        </w:rPr>
        <w:t xml:space="preserve"> eligible</w:t>
      </w:r>
      <w:r w:rsidRPr="00C17F79">
        <w:rPr>
          <w:rFonts w:ascii="Times New Roman" w:hAnsi="Times New Roman" w:cs="Times New Roman"/>
          <w:lang w:val="en-US"/>
        </w:rPr>
        <w:t xml:space="preserve"> to nominate candidates </w:t>
      </w:r>
      <w:r>
        <w:rPr>
          <w:rFonts w:ascii="Times New Roman" w:hAnsi="Times New Roman" w:cs="Times New Roman"/>
          <w:lang w:val="en-US"/>
        </w:rPr>
        <w:t>must</w:t>
      </w:r>
      <w:r w:rsidRPr="00C17F79">
        <w:rPr>
          <w:rFonts w:ascii="Times New Roman" w:hAnsi="Times New Roman" w:cs="Times New Roman"/>
          <w:lang w:val="en-US"/>
        </w:rPr>
        <w:t xml:space="preserve"> prepare a report </w:t>
      </w:r>
      <w:r>
        <w:rPr>
          <w:rFonts w:ascii="Times New Roman" w:hAnsi="Times New Roman" w:cs="Times New Roman"/>
          <w:lang w:val="en-US"/>
        </w:rPr>
        <w:t xml:space="preserve">on the </w:t>
      </w:r>
      <w:r w:rsidRPr="00C17F79">
        <w:rPr>
          <w:rFonts w:ascii="Times New Roman" w:hAnsi="Times New Roman" w:cs="Times New Roman"/>
          <w:lang w:val="en-US"/>
        </w:rPr>
        <w:t>works, servic</w:t>
      </w:r>
      <w:r>
        <w:rPr>
          <w:rFonts w:ascii="Times New Roman" w:hAnsi="Times New Roman" w:cs="Times New Roman"/>
          <w:lang w:val="en-US"/>
        </w:rPr>
        <w:t>es and activities of the candidate</w:t>
      </w:r>
      <w:r w:rsidRPr="00C17F79">
        <w:rPr>
          <w:rFonts w:ascii="Times New Roman" w:hAnsi="Times New Roman" w:cs="Times New Roman"/>
          <w:lang w:val="en-US"/>
        </w:rPr>
        <w:t xml:space="preserve"> and clearly state the </w:t>
      </w:r>
      <w:r>
        <w:rPr>
          <w:rFonts w:ascii="Times New Roman" w:hAnsi="Times New Roman" w:cs="Times New Roman"/>
          <w:lang w:val="en-US"/>
        </w:rPr>
        <w:t>grounds</w:t>
      </w:r>
      <w:r w:rsidRPr="00C17F79">
        <w:rPr>
          <w:rFonts w:ascii="Times New Roman" w:hAnsi="Times New Roman" w:cs="Times New Roman"/>
          <w:lang w:val="en-US"/>
        </w:rPr>
        <w:t xml:space="preserve"> for nomination. Evaluation of applications and designation of </w:t>
      </w:r>
      <w:r>
        <w:rPr>
          <w:rFonts w:ascii="Times New Roman" w:hAnsi="Times New Roman" w:cs="Times New Roman"/>
          <w:lang w:val="en-US"/>
        </w:rPr>
        <w:t>candidates</w:t>
      </w:r>
      <w:r w:rsidRPr="00C17F79">
        <w:rPr>
          <w:rFonts w:ascii="Times New Roman" w:hAnsi="Times New Roman" w:cs="Times New Roman"/>
          <w:lang w:val="en-US"/>
        </w:rPr>
        <w:t xml:space="preserve"> are to be made according to the following principles</w:t>
      </w:r>
      <w:r>
        <w:rPr>
          <w:rFonts w:ascii="Times New Roman" w:hAnsi="Times New Roman" w:cs="Times New Roman"/>
          <w:lang w:val="en-US"/>
        </w:rPr>
        <w:t>:</w:t>
      </w:r>
    </w:p>
    <w:p w:rsidR="009942D2" w:rsidRPr="00C17F79" w:rsidRDefault="009942D2" w:rsidP="00B01F28">
      <w:pPr>
        <w:pStyle w:val="ListeParagr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C17F79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candidates</w:t>
      </w:r>
      <w:r w:rsidRPr="00C17F79">
        <w:rPr>
          <w:rFonts w:ascii="Times New Roman" w:hAnsi="Times New Roman" w:cs="Times New Roman"/>
          <w:lang w:val="en-US"/>
        </w:rPr>
        <w:t xml:space="preserve"> are required to have served the promotion of world peace, international friendship and goodwill in line with Atatürk’s principle “Peace at Home, Peace in the World.”</w:t>
      </w:r>
    </w:p>
    <w:p w:rsidR="009942D2" w:rsidRPr="00C17F79" w:rsidRDefault="009942D2" w:rsidP="00B01F28">
      <w:pPr>
        <w:pStyle w:val="ListeParagr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designating the owner of the </w:t>
      </w:r>
      <w:r w:rsidR="00921597">
        <w:rPr>
          <w:rFonts w:ascii="Times New Roman" w:hAnsi="Times New Roman" w:cs="Times New Roman"/>
          <w:lang w:val="en-US"/>
        </w:rPr>
        <w:t xml:space="preserve">Peace </w:t>
      </w:r>
      <w:r>
        <w:rPr>
          <w:rFonts w:ascii="Times New Roman" w:hAnsi="Times New Roman" w:cs="Times New Roman"/>
          <w:lang w:val="en-US"/>
        </w:rPr>
        <w:t>Prize, n</w:t>
      </w:r>
      <w:r w:rsidRPr="00C17F79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one shall be discriminated against</w:t>
      </w:r>
      <w:r w:rsidRPr="00C17F79">
        <w:rPr>
          <w:rFonts w:ascii="Times New Roman" w:hAnsi="Times New Roman" w:cs="Times New Roman"/>
          <w:lang w:val="en-US"/>
        </w:rPr>
        <w:t xml:space="preserve"> on the basis of race, language, color, gender, nationality or other reasons.</w:t>
      </w:r>
    </w:p>
    <w:p w:rsidR="009942D2" w:rsidRPr="00C17F79" w:rsidRDefault="009942D2" w:rsidP="00B01F28">
      <w:pPr>
        <w:pStyle w:val="ListeParagr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C17F79">
        <w:rPr>
          <w:rFonts w:ascii="Times New Roman" w:hAnsi="Times New Roman" w:cs="Times New Roman"/>
          <w:lang w:val="en-US"/>
        </w:rPr>
        <w:t xml:space="preserve">Owner of </w:t>
      </w:r>
      <w:r w:rsidR="00921597">
        <w:rPr>
          <w:rFonts w:ascii="Times New Roman" w:hAnsi="Times New Roman" w:cs="Times New Roman"/>
          <w:lang w:val="en-US"/>
        </w:rPr>
        <w:t>the Peace</w:t>
      </w:r>
      <w:r w:rsidRPr="00C17F79">
        <w:rPr>
          <w:rFonts w:ascii="Times New Roman" w:hAnsi="Times New Roman" w:cs="Times New Roman"/>
          <w:lang w:val="en-US"/>
        </w:rPr>
        <w:t xml:space="preserve"> Prize </w:t>
      </w:r>
      <w:r>
        <w:rPr>
          <w:rFonts w:ascii="Times New Roman" w:hAnsi="Times New Roman" w:cs="Times New Roman"/>
          <w:lang w:val="en-US"/>
        </w:rPr>
        <w:t>shall</w:t>
      </w:r>
      <w:r w:rsidRPr="00C17F79">
        <w:rPr>
          <w:rFonts w:ascii="Times New Roman" w:hAnsi="Times New Roman" w:cs="Times New Roman"/>
          <w:lang w:val="en-US"/>
        </w:rPr>
        <w:t xml:space="preserve"> be awarded a plaque, a rosette, </w:t>
      </w:r>
      <w:proofErr w:type="gramStart"/>
      <w:r w:rsidRPr="00C17F79">
        <w:rPr>
          <w:rFonts w:ascii="Times New Roman" w:hAnsi="Times New Roman" w:cs="Times New Roman"/>
          <w:lang w:val="en-US"/>
        </w:rPr>
        <w:t>a</w:t>
      </w:r>
      <w:proofErr w:type="gramEnd"/>
      <w:r w:rsidRPr="00C17F79">
        <w:rPr>
          <w:rFonts w:ascii="Times New Roman" w:hAnsi="Times New Roman" w:cs="Times New Roman"/>
          <w:lang w:val="en-US"/>
        </w:rPr>
        <w:t xml:space="preserve"> certificate and prize money.</w:t>
      </w:r>
    </w:p>
    <w:p w:rsidR="009942D2" w:rsidRPr="00C17F79" w:rsidRDefault="009942D2" w:rsidP="00B01F28">
      <w:pPr>
        <w:pStyle w:val="ListeParagraf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C17F79">
        <w:rPr>
          <w:rFonts w:ascii="Times New Roman" w:hAnsi="Times New Roman" w:cs="Times New Roman"/>
          <w:lang w:val="en-US"/>
        </w:rPr>
        <w:t xml:space="preserve">If the work, service or activity that is deemed worthy of </w:t>
      </w:r>
      <w:r w:rsidR="00921597">
        <w:rPr>
          <w:rFonts w:ascii="Times New Roman" w:hAnsi="Times New Roman" w:cs="Times New Roman"/>
          <w:lang w:val="en-US"/>
        </w:rPr>
        <w:t xml:space="preserve">the Peace </w:t>
      </w:r>
      <w:r w:rsidRPr="00C17F79">
        <w:rPr>
          <w:rFonts w:ascii="Times New Roman" w:hAnsi="Times New Roman" w:cs="Times New Roman"/>
          <w:lang w:val="en-US"/>
        </w:rPr>
        <w:t xml:space="preserve">Prize is a product of more than one person, each one of them </w:t>
      </w:r>
      <w:r>
        <w:rPr>
          <w:rFonts w:ascii="Times New Roman" w:hAnsi="Times New Roman" w:cs="Times New Roman"/>
          <w:lang w:val="en-US"/>
        </w:rPr>
        <w:t>shall</w:t>
      </w:r>
      <w:r w:rsidRPr="00C17F79">
        <w:rPr>
          <w:rFonts w:ascii="Times New Roman" w:hAnsi="Times New Roman" w:cs="Times New Roman"/>
          <w:lang w:val="en-US"/>
        </w:rPr>
        <w:t xml:space="preserve"> be awarded a plaque, a rosette and a certificate </w:t>
      </w:r>
      <w:r>
        <w:rPr>
          <w:rFonts w:ascii="Times New Roman" w:hAnsi="Times New Roman" w:cs="Times New Roman"/>
          <w:lang w:val="en-US"/>
        </w:rPr>
        <w:t>while</w:t>
      </w:r>
      <w:r w:rsidRPr="00C17F79">
        <w:rPr>
          <w:rFonts w:ascii="Times New Roman" w:hAnsi="Times New Roman" w:cs="Times New Roman"/>
          <w:lang w:val="en-US"/>
        </w:rPr>
        <w:t xml:space="preserve"> the prize money </w:t>
      </w:r>
      <w:r>
        <w:rPr>
          <w:rFonts w:ascii="Times New Roman" w:hAnsi="Times New Roman" w:cs="Times New Roman"/>
          <w:lang w:val="en-US"/>
        </w:rPr>
        <w:t xml:space="preserve">shall </w:t>
      </w:r>
      <w:r w:rsidRPr="00C17F79">
        <w:rPr>
          <w:rFonts w:ascii="Times New Roman" w:hAnsi="Times New Roman" w:cs="Times New Roman"/>
          <w:lang w:val="en-US"/>
        </w:rPr>
        <w:t>be shared among them</w:t>
      </w:r>
      <w:r>
        <w:rPr>
          <w:rFonts w:ascii="Times New Roman" w:hAnsi="Times New Roman" w:cs="Times New Roman"/>
          <w:lang w:val="en-US"/>
        </w:rPr>
        <w:t xml:space="preserve"> equally</w:t>
      </w:r>
      <w:r w:rsidRPr="00C17F79">
        <w:rPr>
          <w:rFonts w:ascii="Times New Roman" w:hAnsi="Times New Roman" w:cs="Times New Roman"/>
          <w:lang w:val="en-US"/>
        </w:rPr>
        <w:t>.</w:t>
      </w:r>
    </w:p>
    <w:p w:rsidR="00B01F28" w:rsidRDefault="00B01F28" w:rsidP="009942D2">
      <w:pPr>
        <w:spacing w:line="240" w:lineRule="auto"/>
        <w:ind w:firstLine="426"/>
        <w:jc w:val="both"/>
        <w:rPr>
          <w:rFonts w:ascii="Times New Roman" w:hAnsi="Times New Roman" w:cs="Times New Roman"/>
          <w:b/>
          <w:lang w:val="en-US"/>
        </w:rPr>
      </w:pPr>
    </w:p>
    <w:p w:rsidR="009942D2" w:rsidRPr="00C17F79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b/>
          <w:lang w:val="en-US"/>
        </w:rPr>
      </w:pPr>
      <w:r w:rsidRPr="00C17F79">
        <w:rPr>
          <w:rFonts w:ascii="Times New Roman" w:hAnsi="Times New Roman" w:cs="Times New Roman"/>
          <w:b/>
          <w:lang w:val="en-US"/>
        </w:rPr>
        <w:t>Application</w:t>
      </w:r>
      <w:r w:rsidR="00B01F28">
        <w:rPr>
          <w:rFonts w:ascii="Times New Roman" w:hAnsi="Times New Roman" w:cs="Times New Roman"/>
          <w:b/>
          <w:lang w:val="en-US"/>
        </w:rPr>
        <w:t xml:space="preserve"> and Nomination</w:t>
      </w:r>
    </w:p>
    <w:p w:rsidR="009942D2" w:rsidRPr="00014C6A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C17F79">
        <w:rPr>
          <w:rFonts w:ascii="Times New Roman" w:hAnsi="Times New Roman" w:cs="Times New Roman"/>
          <w:lang w:val="en-US"/>
        </w:rPr>
        <w:t>Real and legal persons eligible to nomina</w:t>
      </w:r>
      <w:r>
        <w:rPr>
          <w:rFonts w:ascii="Times New Roman" w:hAnsi="Times New Roman" w:cs="Times New Roman"/>
          <w:lang w:val="en-US"/>
        </w:rPr>
        <w:t>te candidates are invited to apply by filling out the</w:t>
      </w:r>
      <w:r w:rsidR="00B01F28">
        <w:rPr>
          <w:rFonts w:ascii="Times New Roman" w:hAnsi="Times New Roman" w:cs="Times New Roman"/>
          <w:lang w:val="en-US"/>
        </w:rPr>
        <w:t xml:space="preserve"> Nomination Form </w:t>
      </w:r>
      <w:r>
        <w:rPr>
          <w:rFonts w:ascii="Times New Roman" w:hAnsi="Times New Roman" w:cs="Times New Roman"/>
          <w:lang w:val="en-US"/>
        </w:rPr>
        <w:t>and submit the Form</w:t>
      </w:r>
      <w:r w:rsidRPr="009412EB">
        <w:rPr>
          <w:rFonts w:ascii="Times New Roman" w:hAnsi="Times New Roman" w:cs="Times New Roman"/>
          <w:lang w:val="en-US"/>
        </w:rPr>
        <w:t xml:space="preserve"> </w:t>
      </w:r>
      <w:r w:rsidR="00B01F28">
        <w:rPr>
          <w:rFonts w:ascii="Times New Roman" w:hAnsi="Times New Roman" w:cs="Times New Roman"/>
          <w:lang w:val="en-US"/>
        </w:rPr>
        <w:t>via e-mail</w:t>
      </w:r>
      <w:r>
        <w:rPr>
          <w:rFonts w:ascii="Times New Roman" w:hAnsi="Times New Roman" w:cs="Times New Roman"/>
          <w:lang w:val="en-US"/>
        </w:rPr>
        <w:t xml:space="preserve"> </w:t>
      </w:r>
      <w:r w:rsidR="00B01F28">
        <w:rPr>
          <w:rFonts w:ascii="Times New Roman" w:hAnsi="Times New Roman" w:cs="Times New Roman"/>
          <w:lang w:val="en-US"/>
        </w:rPr>
        <w:t xml:space="preserve">to </w:t>
      </w:r>
      <w:hyperlink r:id="rId8" w:history="1">
        <w:r w:rsidR="00B01F28" w:rsidRPr="00C17F79">
          <w:rPr>
            <w:rFonts w:ascii="Times New Roman" w:hAnsi="Times New Roman" w:cs="Times New Roman"/>
            <w:color w:val="0000FF"/>
            <w:u w:val="single"/>
            <w:lang w:val="en-US"/>
          </w:rPr>
          <w:t>aubo@ayk.gov.tr</w:t>
        </w:r>
      </w:hyperlink>
      <w:r w:rsidR="00B01F28" w:rsidRPr="00C17F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or by post to Atatürk Supreme Council for Culture, Language and History, Scientific Studies Coordination Department</w:t>
      </w:r>
      <w:r w:rsidR="00F34B58">
        <w:rPr>
          <w:rFonts w:ascii="Times New Roman" w:hAnsi="Times New Roman" w:cs="Times New Roman"/>
          <w:lang w:val="en-US"/>
        </w:rPr>
        <w:t xml:space="preserve"> till 1</w:t>
      </w:r>
      <w:r w:rsidR="00F34B58">
        <w:rPr>
          <w:rFonts w:ascii="Times New Roman" w:hAnsi="Times New Roman" w:cs="Times New Roman"/>
          <w:vertAlign w:val="superscript"/>
          <w:lang w:val="en-US"/>
        </w:rPr>
        <w:t>st</w:t>
      </w:r>
      <w:r w:rsidR="00F34B58">
        <w:rPr>
          <w:rFonts w:ascii="Times New Roman" w:hAnsi="Times New Roman" w:cs="Times New Roman"/>
          <w:lang w:val="en-US"/>
        </w:rPr>
        <w:t xml:space="preserve"> July</w:t>
      </w:r>
      <w:bookmarkStart w:id="0" w:name="_GoBack"/>
      <w:bookmarkEnd w:id="0"/>
      <w:r w:rsidR="00B01F28">
        <w:rPr>
          <w:rFonts w:ascii="Times New Roman" w:hAnsi="Times New Roman" w:cs="Times New Roman"/>
          <w:lang w:val="en-US"/>
        </w:rPr>
        <w:t xml:space="preserve"> 2020</w:t>
      </w:r>
      <w:r>
        <w:rPr>
          <w:rFonts w:ascii="Times New Roman" w:hAnsi="Times New Roman" w:cs="Times New Roman"/>
          <w:lang w:val="en-US"/>
        </w:rPr>
        <w:t>.</w:t>
      </w:r>
    </w:p>
    <w:p w:rsidR="009942D2" w:rsidRPr="00C17F79" w:rsidRDefault="009942D2" w:rsidP="009942D2">
      <w:pPr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C17F79">
        <w:rPr>
          <w:rFonts w:ascii="Times New Roman" w:hAnsi="Times New Roman" w:cs="Times New Roman"/>
          <w:lang w:val="en-US"/>
        </w:rPr>
        <w:t xml:space="preserve">More information </w:t>
      </w:r>
      <w:r w:rsidR="00B01F28">
        <w:rPr>
          <w:rFonts w:ascii="Times New Roman" w:hAnsi="Times New Roman" w:cs="Times New Roman"/>
          <w:lang w:val="en-US"/>
        </w:rPr>
        <w:t xml:space="preserve">on the issue </w:t>
      </w:r>
      <w:r w:rsidRPr="00C17F79">
        <w:rPr>
          <w:rFonts w:ascii="Times New Roman" w:hAnsi="Times New Roman" w:cs="Times New Roman"/>
          <w:lang w:val="en-US"/>
        </w:rPr>
        <w:t xml:space="preserve">can be obtained from the Directorate of Atatürk Supreme Council for Culture, Language and History </w:t>
      </w:r>
      <w:r w:rsidR="004426A8">
        <w:rPr>
          <w:rFonts w:ascii="Times New Roman" w:hAnsi="Times New Roman" w:cs="Times New Roman"/>
          <w:lang w:val="en-US"/>
        </w:rPr>
        <w:t xml:space="preserve">and </w:t>
      </w:r>
      <w:hyperlink r:id="rId9" w:history="1">
        <w:r w:rsidRPr="00C17F79">
          <w:rPr>
            <w:rStyle w:val="Kpr"/>
            <w:rFonts w:ascii="Times New Roman" w:hAnsi="Times New Roman" w:cs="Times New Roman"/>
            <w:lang w:val="en-US"/>
          </w:rPr>
          <w:t>www.ayk.gov.tr</w:t>
        </w:r>
      </w:hyperlink>
      <w:r w:rsidRPr="00C17F79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912"/>
      </w:tblGrid>
      <w:tr w:rsidR="009942D2" w:rsidRPr="00C17F79" w:rsidTr="00C62872">
        <w:tc>
          <w:tcPr>
            <w:tcW w:w="1300" w:type="dxa"/>
          </w:tcPr>
          <w:p w:rsidR="009942D2" w:rsidRPr="00C17F79" w:rsidRDefault="009942D2" w:rsidP="00C62872">
            <w:pPr>
              <w:tabs>
                <w:tab w:val="left" w:pos="142"/>
              </w:tabs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17F79">
              <w:rPr>
                <w:rFonts w:ascii="Times New Roman" w:hAnsi="Times New Roman" w:cs="Times New Roman"/>
                <w:b/>
                <w:bCs/>
                <w:lang w:val="en-US"/>
              </w:rPr>
              <w:t>Address</w:t>
            </w:r>
          </w:p>
        </w:tc>
        <w:tc>
          <w:tcPr>
            <w:tcW w:w="7912" w:type="dxa"/>
          </w:tcPr>
          <w:p w:rsidR="009942D2" w:rsidRDefault="009942D2" w:rsidP="00C62872">
            <w:pPr>
              <w:tabs>
                <w:tab w:val="left" w:pos="142"/>
              </w:tabs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17F79">
              <w:rPr>
                <w:rFonts w:ascii="Times New Roman" w:hAnsi="Times New Roman" w:cs="Times New Roman"/>
                <w:lang w:val="en-US"/>
              </w:rPr>
              <w:t>: Atatürk Supreme Council for Culture, Language and History</w:t>
            </w:r>
            <w:r w:rsidRPr="00627D8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942D2" w:rsidRPr="00C17F79" w:rsidRDefault="009942D2" w:rsidP="00C62872">
            <w:pPr>
              <w:tabs>
                <w:tab w:val="left" w:pos="142"/>
              </w:tabs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Ziyabey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Cad. No:19 06520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Çankaya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17F79">
              <w:rPr>
                <w:rFonts w:ascii="Times New Roman" w:hAnsi="Times New Roman" w:cs="Times New Roman"/>
                <w:lang w:val="en-US"/>
              </w:rPr>
              <w:t>ANKARA</w:t>
            </w:r>
            <w:r>
              <w:rPr>
                <w:rFonts w:ascii="Times New Roman" w:hAnsi="Times New Roman" w:cs="Times New Roman"/>
                <w:lang w:val="en-US"/>
              </w:rPr>
              <w:t>, TURKEY</w:t>
            </w:r>
          </w:p>
        </w:tc>
      </w:tr>
      <w:tr w:rsidR="009942D2" w:rsidRPr="00C17F79" w:rsidTr="00C62872">
        <w:tc>
          <w:tcPr>
            <w:tcW w:w="1300" w:type="dxa"/>
          </w:tcPr>
          <w:p w:rsidR="009942D2" w:rsidRPr="00C17F79" w:rsidRDefault="009942D2" w:rsidP="00C62872">
            <w:pPr>
              <w:tabs>
                <w:tab w:val="left" w:pos="142"/>
              </w:tabs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17F79">
              <w:rPr>
                <w:rFonts w:ascii="Times New Roman" w:hAnsi="Times New Roman" w:cs="Times New Roman"/>
                <w:b/>
                <w:bCs/>
                <w:lang w:val="en-US"/>
              </w:rPr>
              <w:t>Telephone</w:t>
            </w:r>
          </w:p>
        </w:tc>
        <w:tc>
          <w:tcPr>
            <w:tcW w:w="7912" w:type="dxa"/>
          </w:tcPr>
          <w:p w:rsidR="009942D2" w:rsidRPr="00C17F79" w:rsidRDefault="009942D2" w:rsidP="00B01F28">
            <w:pPr>
              <w:tabs>
                <w:tab w:val="left" w:pos="142"/>
              </w:tabs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17F79">
              <w:rPr>
                <w:rFonts w:ascii="Times New Roman" w:hAnsi="Times New Roman" w:cs="Times New Roman"/>
                <w:lang w:val="en-US"/>
              </w:rPr>
              <w:t xml:space="preserve">: +90 0312 </w:t>
            </w:r>
            <w:r w:rsidR="004426A8">
              <w:rPr>
                <w:rFonts w:ascii="Times New Roman" w:hAnsi="Times New Roman" w:cs="Times New Roman"/>
                <w:lang w:val="en-US"/>
              </w:rPr>
              <w:t xml:space="preserve">285 55 12 (ext.: </w:t>
            </w:r>
            <w:r w:rsidR="00B01F28">
              <w:rPr>
                <w:rFonts w:ascii="Times New Roman" w:hAnsi="Times New Roman" w:cs="Times New Roman"/>
                <w:lang w:val="en-US"/>
              </w:rPr>
              <w:t>1250</w:t>
            </w:r>
            <w:r w:rsidR="004426A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942D2" w:rsidRPr="00C17F79" w:rsidTr="00C62872">
        <w:tc>
          <w:tcPr>
            <w:tcW w:w="1300" w:type="dxa"/>
          </w:tcPr>
          <w:p w:rsidR="009942D2" w:rsidRPr="00C17F79" w:rsidRDefault="009942D2" w:rsidP="00C62872">
            <w:pPr>
              <w:tabs>
                <w:tab w:val="left" w:pos="142"/>
              </w:tabs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17F79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7912" w:type="dxa"/>
          </w:tcPr>
          <w:p w:rsidR="009942D2" w:rsidRPr="00C17F79" w:rsidRDefault="009942D2" w:rsidP="00C62872">
            <w:pPr>
              <w:tabs>
                <w:tab w:val="left" w:pos="142"/>
              </w:tabs>
              <w:spacing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7F7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" w:history="1">
              <w:r w:rsidRPr="00C17F7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aubo@ayk.gov.tr</w:t>
              </w:r>
            </w:hyperlink>
            <w:r w:rsidRPr="00C17F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CD7039" w:rsidRPr="002E2149" w:rsidRDefault="00CD7039" w:rsidP="002E2149">
      <w:pPr>
        <w:spacing w:before="240" w:after="0" w:line="240" w:lineRule="auto"/>
        <w:jc w:val="both"/>
        <w:rPr>
          <w:rFonts w:asciiTheme="majorBidi" w:hAnsiTheme="majorBidi" w:cstheme="majorBidi"/>
        </w:rPr>
      </w:pPr>
    </w:p>
    <w:sectPr w:rsidR="00CD7039" w:rsidRPr="002E2149" w:rsidSect="001E7ECE">
      <w:pgSz w:w="12240" w:h="15840"/>
      <w:pgMar w:top="1134" w:right="1418" w:bottom="993" w:left="1418" w:header="709" w:footer="709" w:gutter="0"/>
      <w:pgBorders w:offsetFrom="page">
        <w:top w:val="chainLink" w:sz="10" w:space="24" w:color="948A54" w:themeColor="background2" w:themeShade="80"/>
        <w:left w:val="chainLink" w:sz="10" w:space="24" w:color="948A54" w:themeColor="background2" w:themeShade="80"/>
        <w:bottom w:val="chainLink" w:sz="10" w:space="24" w:color="948A54" w:themeColor="background2" w:themeShade="80"/>
        <w:right w:val="chainLink" w:sz="10" w:space="24" w:color="948A54" w:themeColor="background2" w:themeShade="8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43" w:rsidRDefault="00DD4843" w:rsidP="0024051E">
      <w:pPr>
        <w:spacing w:after="0" w:line="240" w:lineRule="auto"/>
      </w:pPr>
      <w:r>
        <w:separator/>
      </w:r>
    </w:p>
  </w:endnote>
  <w:endnote w:type="continuationSeparator" w:id="0">
    <w:p w:rsidR="00DD4843" w:rsidRDefault="00DD4843" w:rsidP="002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43" w:rsidRDefault="00DD4843" w:rsidP="0024051E">
      <w:pPr>
        <w:spacing w:after="0" w:line="240" w:lineRule="auto"/>
      </w:pPr>
      <w:r>
        <w:separator/>
      </w:r>
    </w:p>
  </w:footnote>
  <w:footnote w:type="continuationSeparator" w:id="0">
    <w:p w:rsidR="00DD4843" w:rsidRDefault="00DD4843" w:rsidP="0024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6FC"/>
    <w:multiLevelType w:val="hybridMultilevel"/>
    <w:tmpl w:val="2972840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C75EC7"/>
    <w:multiLevelType w:val="multilevel"/>
    <w:tmpl w:val="642C75F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744C1"/>
    <w:multiLevelType w:val="hybridMultilevel"/>
    <w:tmpl w:val="8F3ED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343"/>
    <w:multiLevelType w:val="hybridMultilevel"/>
    <w:tmpl w:val="702CEBA0"/>
    <w:lvl w:ilvl="0" w:tplc="9A76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9726A"/>
    <w:multiLevelType w:val="hybridMultilevel"/>
    <w:tmpl w:val="BA8E8E60"/>
    <w:lvl w:ilvl="0" w:tplc="3FFCF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F1348"/>
    <w:multiLevelType w:val="hybridMultilevel"/>
    <w:tmpl w:val="6B16B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50B7"/>
    <w:multiLevelType w:val="hybridMultilevel"/>
    <w:tmpl w:val="2CC01B4E"/>
    <w:lvl w:ilvl="0" w:tplc="4BFA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1"/>
    <w:rsid w:val="00003986"/>
    <w:rsid w:val="00014E62"/>
    <w:rsid w:val="00034D92"/>
    <w:rsid w:val="00045520"/>
    <w:rsid w:val="00045BE0"/>
    <w:rsid w:val="00053AB9"/>
    <w:rsid w:val="00060779"/>
    <w:rsid w:val="0006761E"/>
    <w:rsid w:val="00072934"/>
    <w:rsid w:val="00077235"/>
    <w:rsid w:val="0009547D"/>
    <w:rsid w:val="000C2597"/>
    <w:rsid w:val="000D247D"/>
    <w:rsid w:val="000D4D44"/>
    <w:rsid w:val="000E3074"/>
    <w:rsid w:val="000F360A"/>
    <w:rsid w:val="000F65F8"/>
    <w:rsid w:val="00103F00"/>
    <w:rsid w:val="00123650"/>
    <w:rsid w:val="00143F13"/>
    <w:rsid w:val="001470D3"/>
    <w:rsid w:val="0015376F"/>
    <w:rsid w:val="001567B5"/>
    <w:rsid w:val="00183EE0"/>
    <w:rsid w:val="00184F76"/>
    <w:rsid w:val="001949E5"/>
    <w:rsid w:val="00195061"/>
    <w:rsid w:val="001A7881"/>
    <w:rsid w:val="001C2DF7"/>
    <w:rsid w:val="001C3AC1"/>
    <w:rsid w:val="001D19DC"/>
    <w:rsid w:val="001E08E9"/>
    <w:rsid w:val="001E7ECE"/>
    <w:rsid w:val="001F399B"/>
    <w:rsid w:val="00204AA8"/>
    <w:rsid w:val="00210AFC"/>
    <w:rsid w:val="00215E5B"/>
    <w:rsid w:val="002209C2"/>
    <w:rsid w:val="00230402"/>
    <w:rsid w:val="0024051E"/>
    <w:rsid w:val="00242533"/>
    <w:rsid w:val="0025270C"/>
    <w:rsid w:val="002548B8"/>
    <w:rsid w:val="00263504"/>
    <w:rsid w:val="00290D50"/>
    <w:rsid w:val="002A04AD"/>
    <w:rsid w:val="002B2233"/>
    <w:rsid w:val="002B3749"/>
    <w:rsid w:val="002B7D56"/>
    <w:rsid w:val="002C421F"/>
    <w:rsid w:val="002C55AD"/>
    <w:rsid w:val="002D33D7"/>
    <w:rsid w:val="002E2149"/>
    <w:rsid w:val="002F5761"/>
    <w:rsid w:val="003054DE"/>
    <w:rsid w:val="003136D4"/>
    <w:rsid w:val="00320CA6"/>
    <w:rsid w:val="00321EB8"/>
    <w:rsid w:val="00324DBC"/>
    <w:rsid w:val="00341572"/>
    <w:rsid w:val="0034668C"/>
    <w:rsid w:val="00350BEA"/>
    <w:rsid w:val="00354975"/>
    <w:rsid w:val="003710C7"/>
    <w:rsid w:val="00376041"/>
    <w:rsid w:val="00377D1A"/>
    <w:rsid w:val="0038680E"/>
    <w:rsid w:val="00392BF3"/>
    <w:rsid w:val="003B358A"/>
    <w:rsid w:val="003C3894"/>
    <w:rsid w:val="003C6940"/>
    <w:rsid w:val="003D1027"/>
    <w:rsid w:val="003D2B4E"/>
    <w:rsid w:val="003E1965"/>
    <w:rsid w:val="003F0AB1"/>
    <w:rsid w:val="00405D94"/>
    <w:rsid w:val="00413527"/>
    <w:rsid w:val="00414346"/>
    <w:rsid w:val="00425928"/>
    <w:rsid w:val="004426A8"/>
    <w:rsid w:val="00443A95"/>
    <w:rsid w:val="00452A75"/>
    <w:rsid w:val="00461C38"/>
    <w:rsid w:val="0047698A"/>
    <w:rsid w:val="00495BC1"/>
    <w:rsid w:val="004A4D23"/>
    <w:rsid w:val="004B7B68"/>
    <w:rsid w:val="004D3082"/>
    <w:rsid w:val="004D6603"/>
    <w:rsid w:val="004E3D6E"/>
    <w:rsid w:val="00500291"/>
    <w:rsid w:val="00502CE0"/>
    <w:rsid w:val="0051471C"/>
    <w:rsid w:val="00524E0F"/>
    <w:rsid w:val="005278D9"/>
    <w:rsid w:val="00540128"/>
    <w:rsid w:val="005408F2"/>
    <w:rsid w:val="00551C9D"/>
    <w:rsid w:val="005567F8"/>
    <w:rsid w:val="00561311"/>
    <w:rsid w:val="00565B75"/>
    <w:rsid w:val="005761BF"/>
    <w:rsid w:val="00580217"/>
    <w:rsid w:val="0058256B"/>
    <w:rsid w:val="00583CC7"/>
    <w:rsid w:val="005944E1"/>
    <w:rsid w:val="005970F1"/>
    <w:rsid w:val="005A33F8"/>
    <w:rsid w:val="005B4CB0"/>
    <w:rsid w:val="005E1779"/>
    <w:rsid w:val="005E5F33"/>
    <w:rsid w:val="005F6F97"/>
    <w:rsid w:val="00612EAE"/>
    <w:rsid w:val="0061706A"/>
    <w:rsid w:val="00631496"/>
    <w:rsid w:val="00631902"/>
    <w:rsid w:val="00664962"/>
    <w:rsid w:val="00665D2B"/>
    <w:rsid w:val="00673CCE"/>
    <w:rsid w:val="00676CB5"/>
    <w:rsid w:val="00684088"/>
    <w:rsid w:val="0069101B"/>
    <w:rsid w:val="00692D84"/>
    <w:rsid w:val="006961F1"/>
    <w:rsid w:val="00696E89"/>
    <w:rsid w:val="006A1BF3"/>
    <w:rsid w:val="006C5C61"/>
    <w:rsid w:val="006E40EA"/>
    <w:rsid w:val="006E4576"/>
    <w:rsid w:val="006E76F8"/>
    <w:rsid w:val="006F25BC"/>
    <w:rsid w:val="006F6C5B"/>
    <w:rsid w:val="00705BF9"/>
    <w:rsid w:val="007108A5"/>
    <w:rsid w:val="007319E2"/>
    <w:rsid w:val="00746F0A"/>
    <w:rsid w:val="007635AC"/>
    <w:rsid w:val="007653CC"/>
    <w:rsid w:val="007721A8"/>
    <w:rsid w:val="007777F1"/>
    <w:rsid w:val="00780BA6"/>
    <w:rsid w:val="00785EAA"/>
    <w:rsid w:val="007904FF"/>
    <w:rsid w:val="00793D7C"/>
    <w:rsid w:val="007A0B69"/>
    <w:rsid w:val="007A4EFC"/>
    <w:rsid w:val="007B202A"/>
    <w:rsid w:val="007C1632"/>
    <w:rsid w:val="007C719E"/>
    <w:rsid w:val="007D3BF3"/>
    <w:rsid w:val="007D553E"/>
    <w:rsid w:val="007D576A"/>
    <w:rsid w:val="007E3C91"/>
    <w:rsid w:val="007E4D1D"/>
    <w:rsid w:val="007F3BF7"/>
    <w:rsid w:val="007F4A16"/>
    <w:rsid w:val="007F710E"/>
    <w:rsid w:val="008049AA"/>
    <w:rsid w:val="00821497"/>
    <w:rsid w:val="00822968"/>
    <w:rsid w:val="008263F7"/>
    <w:rsid w:val="00835BFA"/>
    <w:rsid w:val="0083669E"/>
    <w:rsid w:val="00866ED9"/>
    <w:rsid w:val="00867175"/>
    <w:rsid w:val="008849D4"/>
    <w:rsid w:val="00887B34"/>
    <w:rsid w:val="008B5DD2"/>
    <w:rsid w:val="008B5E26"/>
    <w:rsid w:val="008C0A70"/>
    <w:rsid w:val="008C2C3E"/>
    <w:rsid w:val="008D7AD1"/>
    <w:rsid w:val="008E13C3"/>
    <w:rsid w:val="008E28B3"/>
    <w:rsid w:val="008F0601"/>
    <w:rsid w:val="008F6B2E"/>
    <w:rsid w:val="00917DF6"/>
    <w:rsid w:val="00921597"/>
    <w:rsid w:val="00935201"/>
    <w:rsid w:val="00946F72"/>
    <w:rsid w:val="009752EA"/>
    <w:rsid w:val="009934B9"/>
    <w:rsid w:val="009942D2"/>
    <w:rsid w:val="009943D9"/>
    <w:rsid w:val="009A1676"/>
    <w:rsid w:val="009A55C4"/>
    <w:rsid w:val="009B150A"/>
    <w:rsid w:val="009C5DF9"/>
    <w:rsid w:val="00A14941"/>
    <w:rsid w:val="00A238B8"/>
    <w:rsid w:val="00A2631B"/>
    <w:rsid w:val="00A263AA"/>
    <w:rsid w:val="00A338B0"/>
    <w:rsid w:val="00A44B35"/>
    <w:rsid w:val="00A51005"/>
    <w:rsid w:val="00A511F6"/>
    <w:rsid w:val="00A51262"/>
    <w:rsid w:val="00A7206F"/>
    <w:rsid w:val="00A862AB"/>
    <w:rsid w:val="00AB5A63"/>
    <w:rsid w:val="00AD0484"/>
    <w:rsid w:val="00AD32E1"/>
    <w:rsid w:val="00AD6FDE"/>
    <w:rsid w:val="00B01AB3"/>
    <w:rsid w:val="00B01F28"/>
    <w:rsid w:val="00B07777"/>
    <w:rsid w:val="00B1183C"/>
    <w:rsid w:val="00B1372D"/>
    <w:rsid w:val="00B24EA3"/>
    <w:rsid w:val="00B25FFE"/>
    <w:rsid w:val="00B273A8"/>
    <w:rsid w:val="00B301F2"/>
    <w:rsid w:val="00B36572"/>
    <w:rsid w:val="00B44833"/>
    <w:rsid w:val="00B47D7D"/>
    <w:rsid w:val="00B75986"/>
    <w:rsid w:val="00B813BF"/>
    <w:rsid w:val="00B915AE"/>
    <w:rsid w:val="00B94093"/>
    <w:rsid w:val="00B97AFA"/>
    <w:rsid w:val="00BA05ED"/>
    <w:rsid w:val="00BA287F"/>
    <w:rsid w:val="00BB35D6"/>
    <w:rsid w:val="00BB4D5D"/>
    <w:rsid w:val="00BD52A9"/>
    <w:rsid w:val="00BE2796"/>
    <w:rsid w:val="00BF6EEF"/>
    <w:rsid w:val="00C13217"/>
    <w:rsid w:val="00C32639"/>
    <w:rsid w:val="00C3438E"/>
    <w:rsid w:val="00C566F3"/>
    <w:rsid w:val="00C62FA7"/>
    <w:rsid w:val="00C63162"/>
    <w:rsid w:val="00C762BB"/>
    <w:rsid w:val="00C866C5"/>
    <w:rsid w:val="00C87074"/>
    <w:rsid w:val="00C97C2F"/>
    <w:rsid w:val="00CA0A8A"/>
    <w:rsid w:val="00CA67FE"/>
    <w:rsid w:val="00CD7039"/>
    <w:rsid w:val="00CE67B8"/>
    <w:rsid w:val="00CF19B7"/>
    <w:rsid w:val="00D170FE"/>
    <w:rsid w:val="00D20A1C"/>
    <w:rsid w:val="00D23153"/>
    <w:rsid w:val="00D273A4"/>
    <w:rsid w:val="00D310B6"/>
    <w:rsid w:val="00D33B1F"/>
    <w:rsid w:val="00D366E5"/>
    <w:rsid w:val="00D41610"/>
    <w:rsid w:val="00D41C73"/>
    <w:rsid w:val="00D64C76"/>
    <w:rsid w:val="00D90354"/>
    <w:rsid w:val="00D91AF0"/>
    <w:rsid w:val="00D92A81"/>
    <w:rsid w:val="00D948A6"/>
    <w:rsid w:val="00D9627A"/>
    <w:rsid w:val="00D96F99"/>
    <w:rsid w:val="00DB3803"/>
    <w:rsid w:val="00DB39C8"/>
    <w:rsid w:val="00DC620A"/>
    <w:rsid w:val="00DD2807"/>
    <w:rsid w:val="00DD47B8"/>
    <w:rsid w:val="00DD4843"/>
    <w:rsid w:val="00DD52DE"/>
    <w:rsid w:val="00E04B4E"/>
    <w:rsid w:val="00E0671B"/>
    <w:rsid w:val="00E13585"/>
    <w:rsid w:val="00E13C59"/>
    <w:rsid w:val="00E2290C"/>
    <w:rsid w:val="00E36A5D"/>
    <w:rsid w:val="00E54306"/>
    <w:rsid w:val="00EA138F"/>
    <w:rsid w:val="00EB76B0"/>
    <w:rsid w:val="00EB7D3D"/>
    <w:rsid w:val="00EC3FF5"/>
    <w:rsid w:val="00EC6A8D"/>
    <w:rsid w:val="00ED12C5"/>
    <w:rsid w:val="00ED38D0"/>
    <w:rsid w:val="00ED5373"/>
    <w:rsid w:val="00ED6BFC"/>
    <w:rsid w:val="00EF3DD5"/>
    <w:rsid w:val="00EF59E9"/>
    <w:rsid w:val="00F15253"/>
    <w:rsid w:val="00F34B58"/>
    <w:rsid w:val="00F50F44"/>
    <w:rsid w:val="00F72190"/>
    <w:rsid w:val="00F76717"/>
    <w:rsid w:val="00F81D38"/>
    <w:rsid w:val="00F97A51"/>
    <w:rsid w:val="00FD0A57"/>
    <w:rsid w:val="00FE099F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5AC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B273A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273A8"/>
    <w:pPr>
      <w:widowControl w:val="0"/>
      <w:shd w:val="clear" w:color="auto" w:fill="FFFFFF"/>
      <w:spacing w:before="420" w:after="0" w:line="24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934B9"/>
    <w:rPr>
      <w:color w:val="0000FF"/>
      <w:u w:val="single"/>
    </w:rPr>
  </w:style>
  <w:style w:type="table" w:styleId="TabloKlavuzu">
    <w:name w:val="Table Grid"/>
    <w:basedOn w:val="NormalTablo"/>
    <w:uiPriority w:val="59"/>
    <w:rsid w:val="00F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D5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170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1E"/>
  </w:style>
  <w:style w:type="paragraph" w:styleId="Altbilgi">
    <w:name w:val="footer"/>
    <w:basedOn w:val="Normal"/>
    <w:link w:val="Al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1E"/>
  </w:style>
  <w:style w:type="character" w:styleId="AklamaBavurusu">
    <w:name w:val="annotation reference"/>
    <w:basedOn w:val="VarsaylanParagrafYazTipi"/>
    <w:uiPriority w:val="99"/>
    <w:semiHidden/>
    <w:unhideWhenUsed/>
    <w:rsid w:val="00B813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13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13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13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13B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81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5AC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B273A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273A8"/>
    <w:pPr>
      <w:widowControl w:val="0"/>
      <w:shd w:val="clear" w:color="auto" w:fill="FFFFFF"/>
      <w:spacing w:before="420" w:after="0" w:line="24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934B9"/>
    <w:rPr>
      <w:color w:val="0000FF"/>
      <w:u w:val="single"/>
    </w:rPr>
  </w:style>
  <w:style w:type="table" w:styleId="TabloKlavuzu">
    <w:name w:val="Table Grid"/>
    <w:basedOn w:val="NormalTablo"/>
    <w:uiPriority w:val="59"/>
    <w:rsid w:val="00F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D5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170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1E"/>
  </w:style>
  <w:style w:type="paragraph" w:styleId="Altbilgi">
    <w:name w:val="footer"/>
    <w:basedOn w:val="Normal"/>
    <w:link w:val="Al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1E"/>
  </w:style>
  <w:style w:type="character" w:styleId="AklamaBavurusu">
    <w:name w:val="annotation reference"/>
    <w:basedOn w:val="VarsaylanParagrafYazTipi"/>
    <w:uiPriority w:val="99"/>
    <w:semiHidden/>
    <w:unhideWhenUsed/>
    <w:rsid w:val="00B813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13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13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13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13B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81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bo@ayk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bo@ay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smsng</dc:creator>
  <cp:lastModifiedBy>Net Support</cp:lastModifiedBy>
  <cp:revision>12</cp:revision>
  <cp:lastPrinted>2019-05-06T06:43:00Z</cp:lastPrinted>
  <dcterms:created xsi:type="dcterms:W3CDTF">2014-05-15T08:45:00Z</dcterms:created>
  <dcterms:modified xsi:type="dcterms:W3CDTF">2020-05-13T12:45:00Z</dcterms:modified>
</cp:coreProperties>
</file>