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AB" w:rsidRPr="00FB05CC" w:rsidRDefault="00710CAB" w:rsidP="00E8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710CAB" w:rsidRPr="00FB05CC" w:rsidRDefault="00710CAB" w:rsidP="00E8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KÜLTÜR, DİL VE TARİH YÜKSEK KURUMU</w:t>
      </w:r>
    </w:p>
    <w:p w:rsidR="00AD1406" w:rsidRPr="00FB05CC" w:rsidRDefault="00E83864" w:rsidP="00E8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FB05CC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………………………………………………………</w:t>
      </w:r>
      <w:r w:rsidR="00AD1406" w:rsidRPr="00FB05CC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.…</w:t>
      </w:r>
      <w:proofErr w:type="gramEnd"/>
      <w:r w:rsidR="00AD1406" w:rsidRPr="00FB05CC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KURUMU/MERKEZİ</w:t>
      </w:r>
    </w:p>
    <w:p w:rsidR="00710CAB" w:rsidRPr="00FB05CC" w:rsidRDefault="00107389" w:rsidP="00E8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BİLİMSEL ARAŞTIRMA</w:t>
      </w:r>
      <w:r w:rsidR="00F93B5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C4AD8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</w:t>
      </w:r>
      <w:r w:rsidR="00710CAB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DESTEKLEME </w:t>
      </w:r>
      <w:r w:rsidR="00AB754E" w:rsidRPr="00FB05CC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PROTOKOLÜ</w:t>
      </w:r>
      <w:bookmarkStart w:id="0" w:name="_GoBack"/>
      <w:bookmarkEnd w:id="0"/>
    </w:p>
    <w:p w:rsidR="00621318" w:rsidRPr="00FB05CC" w:rsidRDefault="00621318" w:rsidP="00E8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BA173D" w:rsidRPr="00FB05CC" w:rsidRDefault="00BA173D" w:rsidP="00E8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E83864" w:rsidRPr="00FB05CC" w:rsidRDefault="002440C5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MADDE-1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754E" w:rsidRPr="00FB05CC">
        <w:rPr>
          <w:rFonts w:ascii="Times New Roman" w:hAnsi="Times New Roman" w:cs="Times New Roman"/>
          <w:b/>
          <w:sz w:val="24"/>
          <w:szCs w:val="24"/>
        </w:rPr>
        <w:t>Protokolün</w:t>
      </w:r>
      <w:r w:rsidR="008369B8" w:rsidRPr="00FB05CC">
        <w:rPr>
          <w:rFonts w:ascii="Times New Roman" w:hAnsi="Times New Roman" w:cs="Times New Roman"/>
          <w:b/>
          <w:sz w:val="24"/>
          <w:szCs w:val="24"/>
        </w:rPr>
        <w:t xml:space="preserve"> Konusu Ve Kapsamı </w:t>
      </w:r>
    </w:p>
    <w:p w:rsidR="00E83864" w:rsidRPr="00FB05CC" w:rsidRDefault="002440C5" w:rsidP="00E83864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AB754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protokolün</w:t>
      </w:r>
      <w:r w:rsidR="00344EB0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konusu;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ekli araştırma projesi öneri ve değerlendirme formunda ayrıntıları ile belirtil</w:t>
      </w:r>
      <w:r w:rsidR="002C4AD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proofErr w:type="gramStart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</w:t>
      </w:r>
      <w:r w:rsidR="00AD140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</w:t>
      </w:r>
      <w:proofErr w:type="gramEnd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konulu</w:t>
      </w:r>
      <w:proofErr w:type="gramEnd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</w:t>
      </w:r>
      <w:r w:rsidR="006A4B65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jenin </w:t>
      </w:r>
      <w:r w:rsidR="00AB754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bu protokol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de gösterilen şekilde desteklenmesi, uygulanması ve sonuçlandırılmasıdır.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041C3" w:rsidRPr="00FB05CC" w:rsidRDefault="003A58A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</w:t>
      </w:r>
      <w:r w:rsidR="00AB754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 </w:t>
      </w:r>
      <w:proofErr w:type="gramStart"/>
      <w:r w:rsidR="00AB754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Protokolün </w:t>
      </w:r>
      <w:r w:rsidR="00A16C54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Dayanağı</w:t>
      </w:r>
      <w:proofErr w:type="gramEnd"/>
    </w:p>
    <w:p w:rsidR="0006219D" w:rsidRPr="00FB05CC" w:rsidRDefault="007147FF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2.1</w:t>
      </w:r>
      <w:r w:rsidR="00AC2C1F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F93B5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16C54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6E7D9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  <w:r w:rsidR="00344EB0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A16C54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664 sayılı</w:t>
      </w:r>
      <w:r w:rsidR="009E015E" w:rsidRPr="00FB05CC">
        <w:rPr>
          <w:rFonts w:ascii="Times New Roman" w:hAnsi="Times New Roman" w:cs="Times New Roman"/>
          <w:sz w:val="24"/>
          <w:szCs w:val="24"/>
        </w:rPr>
        <w:t xml:space="preserve"> Atatürk Kültür, Dil v</w:t>
      </w:r>
      <w:r w:rsidR="00A16C54" w:rsidRPr="00FB05CC">
        <w:rPr>
          <w:rFonts w:ascii="Times New Roman" w:hAnsi="Times New Roman" w:cs="Times New Roman"/>
          <w:sz w:val="24"/>
          <w:szCs w:val="24"/>
        </w:rPr>
        <w:t>e Tarih Yüksek Kurumu Teşkilat Ve Görevleri Hakkında Kanun Hükmünde Kararname</w:t>
      </w:r>
      <w:r w:rsidR="000B4F93" w:rsidRPr="00FB05CC">
        <w:rPr>
          <w:rFonts w:ascii="Times New Roman" w:hAnsi="Times New Roman" w:cs="Times New Roman"/>
          <w:sz w:val="24"/>
          <w:szCs w:val="24"/>
        </w:rPr>
        <w:t xml:space="preserve"> ve </w:t>
      </w:r>
      <w:r w:rsidR="00003058" w:rsidRPr="00FB05CC">
        <w:rPr>
          <w:rFonts w:ascii="Times New Roman" w:hAnsi="Times New Roman" w:cs="Times New Roman"/>
          <w:sz w:val="24"/>
          <w:szCs w:val="24"/>
        </w:rPr>
        <w:t xml:space="preserve">Atatürk Kültür, Dil ve Tarih Yüksek Kurumu </w:t>
      </w:r>
      <w:r w:rsidR="0046754E" w:rsidRPr="00FB05CC">
        <w:rPr>
          <w:rFonts w:ascii="Times New Roman" w:hAnsi="Times New Roman" w:cs="Times New Roman"/>
          <w:sz w:val="24"/>
          <w:szCs w:val="24"/>
        </w:rPr>
        <w:t>Bilimsel Araştırma v</w:t>
      </w:r>
      <w:r w:rsidR="000B4F93" w:rsidRPr="00FB05CC">
        <w:rPr>
          <w:rFonts w:ascii="Times New Roman" w:hAnsi="Times New Roman" w:cs="Times New Roman"/>
          <w:sz w:val="24"/>
          <w:szCs w:val="24"/>
        </w:rPr>
        <w:t xml:space="preserve">e Çeviri </w:t>
      </w:r>
      <w:r w:rsidR="00003058" w:rsidRPr="00FB05CC">
        <w:rPr>
          <w:rFonts w:ascii="Times New Roman" w:hAnsi="Times New Roman" w:cs="Times New Roman"/>
          <w:sz w:val="24"/>
          <w:szCs w:val="24"/>
        </w:rPr>
        <w:t>Proje</w:t>
      </w:r>
      <w:r w:rsidR="000B4F93" w:rsidRPr="00FB05CC">
        <w:rPr>
          <w:rFonts w:ascii="Times New Roman" w:hAnsi="Times New Roman" w:cs="Times New Roman"/>
          <w:sz w:val="24"/>
          <w:szCs w:val="24"/>
        </w:rPr>
        <w:t>leri</w:t>
      </w:r>
      <w:r w:rsidR="00003058" w:rsidRPr="00FB05CC">
        <w:rPr>
          <w:rFonts w:ascii="Times New Roman" w:hAnsi="Times New Roman" w:cs="Times New Roman"/>
          <w:sz w:val="24"/>
          <w:szCs w:val="24"/>
        </w:rPr>
        <w:t xml:space="preserve"> Yönergesine ve</w:t>
      </w:r>
      <w:r w:rsidR="009E015E" w:rsidRPr="00FB05CC">
        <w:rPr>
          <w:rFonts w:ascii="Times New Roman" w:hAnsi="Times New Roman" w:cs="Times New Roman"/>
          <w:sz w:val="24"/>
          <w:szCs w:val="24"/>
        </w:rPr>
        <w:t xml:space="preserve"> Atatürk Kültür, Dil v</w:t>
      </w:r>
      <w:r w:rsidR="006E7D9B" w:rsidRPr="00FB05CC">
        <w:rPr>
          <w:rFonts w:ascii="Times New Roman" w:hAnsi="Times New Roman" w:cs="Times New Roman"/>
          <w:sz w:val="24"/>
          <w:szCs w:val="24"/>
        </w:rPr>
        <w:t xml:space="preserve">e Tarih Yüksek Kurumu Yönetim Kurulu tarafından </w:t>
      </w:r>
      <w:r w:rsidR="00003058" w:rsidRPr="00FB05CC">
        <w:rPr>
          <w:rFonts w:ascii="Times New Roman" w:hAnsi="Times New Roman" w:cs="Times New Roman"/>
          <w:sz w:val="24"/>
          <w:szCs w:val="24"/>
        </w:rPr>
        <w:t>kabul edilen</w:t>
      </w:r>
      <w:r w:rsidR="006E7D9B" w:rsidRPr="00FB05CC">
        <w:rPr>
          <w:rFonts w:ascii="Times New Roman" w:hAnsi="Times New Roman" w:cs="Times New Roman"/>
          <w:sz w:val="24"/>
          <w:szCs w:val="24"/>
        </w:rPr>
        <w:t xml:space="preserve"> Destekleme İlke Kararına</w:t>
      </w:r>
      <w:r w:rsidR="00680F38" w:rsidRPr="00FB05CC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  <w:proofErr w:type="gramEnd"/>
    </w:p>
    <w:p w:rsidR="00E83864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47E" w:rsidRPr="00FB05CC" w:rsidRDefault="003A58A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</w:t>
      </w:r>
      <w:r w:rsidR="00C62EB4" w:rsidRPr="00FB05CC">
        <w:rPr>
          <w:rFonts w:ascii="Times New Roman" w:hAnsi="Times New Roman" w:cs="Times New Roman"/>
          <w:b/>
          <w:sz w:val="24"/>
          <w:szCs w:val="24"/>
        </w:rPr>
        <w:t>3</w:t>
      </w:r>
      <w:r w:rsidR="002440C5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4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Protokolün</w:t>
      </w:r>
      <w:r w:rsidR="008369B8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Tarafları</w:t>
      </w:r>
    </w:p>
    <w:p w:rsidR="0075215D" w:rsidRPr="00FB05CC" w:rsidRDefault="007147FF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3.1.</w:t>
      </w:r>
      <w:r w:rsidR="00F93B57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0C5" w:rsidRPr="00FB05CC">
        <w:rPr>
          <w:rFonts w:ascii="Times New Roman" w:hAnsi="Times New Roman" w:cs="Times New Roman"/>
          <w:sz w:val="24"/>
          <w:szCs w:val="24"/>
        </w:rPr>
        <w:t xml:space="preserve">Bu </w:t>
      </w:r>
      <w:r w:rsidR="00AB754E" w:rsidRPr="00FB05CC">
        <w:rPr>
          <w:rFonts w:ascii="Times New Roman" w:hAnsi="Times New Roman" w:cs="Times New Roman"/>
          <w:sz w:val="24"/>
          <w:szCs w:val="24"/>
        </w:rPr>
        <w:t>protokol</w:t>
      </w:r>
      <w:r w:rsidR="002C4AD8" w:rsidRPr="00FB05CC">
        <w:rPr>
          <w:rFonts w:ascii="Times New Roman" w:hAnsi="Times New Roman" w:cs="Times New Roman"/>
          <w:sz w:val="24"/>
          <w:szCs w:val="24"/>
        </w:rPr>
        <w:t>, bir taraf</w:t>
      </w:r>
      <w:r w:rsidR="00003058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058" w:rsidRPr="00FB05C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003058" w:rsidRPr="00FB05CC">
        <w:rPr>
          <w:rFonts w:ascii="Times New Roman" w:hAnsi="Times New Roman" w:cs="Times New Roman"/>
          <w:sz w:val="24"/>
          <w:szCs w:val="24"/>
        </w:rPr>
        <w:t xml:space="preserve"> (B</w:t>
      </w:r>
      <w:r w:rsidR="0022260E" w:rsidRPr="00FB05CC">
        <w:rPr>
          <w:rFonts w:ascii="Times New Roman" w:hAnsi="Times New Roman" w:cs="Times New Roman"/>
          <w:sz w:val="24"/>
          <w:szCs w:val="24"/>
        </w:rPr>
        <w:t>undan sonra Kurum</w:t>
      </w:r>
      <w:r w:rsidR="002440C5" w:rsidRPr="00FB05CC">
        <w:rPr>
          <w:rFonts w:ascii="Times New Roman" w:hAnsi="Times New Roman" w:cs="Times New Roman"/>
          <w:sz w:val="24"/>
          <w:szCs w:val="24"/>
        </w:rPr>
        <w:t xml:space="preserve"> olara</w:t>
      </w:r>
      <w:r w:rsidR="002C4AD8" w:rsidRPr="00FB05CC">
        <w:rPr>
          <w:rFonts w:ascii="Times New Roman" w:hAnsi="Times New Roman" w:cs="Times New Roman"/>
          <w:sz w:val="24"/>
          <w:szCs w:val="24"/>
        </w:rPr>
        <w:t>k anılacaktır</w:t>
      </w:r>
      <w:r w:rsidR="00003058" w:rsidRPr="00FB05CC">
        <w:rPr>
          <w:rFonts w:ascii="Times New Roman" w:hAnsi="Times New Roman" w:cs="Times New Roman"/>
          <w:sz w:val="24"/>
          <w:szCs w:val="24"/>
        </w:rPr>
        <w:t>.</w:t>
      </w:r>
      <w:r w:rsidR="002C4AD8" w:rsidRPr="00FB05CC">
        <w:rPr>
          <w:rFonts w:ascii="Times New Roman" w:hAnsi="Times New Roman" w:cs="Times New Roman"/>
          <w:sz w:val="24"/>
          <w:szCs w:val="24"/>
        </w:rPr>
        <w:t>) ile diğer taraf</w:t>
      </w:r>
      <w:r w:rsidR="00003058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058" w:rsidRPr="00FB05C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03058" w:rsidRPr="00FB05CC">
        <w:rPr>
          <w:rFonts w:ascii="Times New Roman" w:hAnsi="Times New Roman" w:cs="Times New Roman"/>
          <w:sz w:val="24"/>
          <w:szCs w:val="24"/>
        </w:rPr>
        <w:t>(B</w:t>
      </w:r>
      <w:r w:rsidR="002440C5" w:rsidRPr="00FB05CC">
        <w:rPr>
          <w:rFonts w:ascii="Times New Roman" w:hAnsi="Times New Roman" w:cs="Times New Roman"/>
          <w:sz w:val="24"/>
          <w:szCs w:val="24"/>
        </w:rPr>
        <w:t>undan sonra Proje Yürütücüsü olarak anılacaktır</w:t>
      </w:r>
      <w:r w:rsidR="00003058" w:rsidRPr="00FB05CC">
        <w:rPr>
          <w:rFonts w:ascii="Times New Roman" w:hAnsi="Times New Roman" w:cs="Times New Roman"/>
          <w:sz w:val="24"/>
          <w:szCs w:val="24"/>
        </w:rPr>
        <w:t>.</w:t>
      </w:r>
      <w:r w:rsidR="002440C5" w:rsidRPr="00FB05CC">
        <w:rPr>
          <w:rFonts w:ascii="Times New Roman" w:hAnsi="Times New Roman" w:cs="Times New Roman"/>
          <w:sz w:val="24"/>
          <w:szCs w:val="24"/>
        </w:rPr>
        <w:t>) ara</w:t>
      </w:r>
      <w:r w:rsidR="00344EB0" w:rsidRPr="00FB05CC">
        <w:rPr>
          <w:rFonts w:ascii="Times New Roman" w:hAnsi="Times New Roman" w:cs="Times New Roman"/>
          <w:sz w:val="24"/>
          <w:szCs w:val="24"/>
        </w:rPr>
        <w:t>sında  aşağıda yazılı şartlar dâ</w:t>
      </w:r>
      <w:r w:rsidR="002440C5" w:rsidRPr="00FB05CC">
        <w:rPr>
          <w:rFonts w:ascii="Times New Roman" w:hAnsi="Times New Roman" w:cs="Times New Roman"/>
          <w:sz w:val="24"/>
          <w:szCs w:val="24"/>
        </w:rPr>
        <w:t>hilinde akdedilmiştir.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47E" w:rsidRPr="00FB05CC" w:rsidRDefault="003A58A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</w:t>
      </w:r>
      <w:r w:rsidR="00C62EB4" w:rsidRPr="00FB05CC">
        <w:rPr>
          <w:rFonts w:ascii="Times New Roman" w:hAnsi="Times New Roman" w:cs="Times New Roman"/>
          <w:b/>
          <w:sz w:val="24"/>
          <w:szCs w:val="24"/>
        </w:rPr>
        <w:t>4</w:t>
      </w:r>
      <w:r w:rsidR="006F347E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B8" w:rsidRPr="00FB05CC">
        <w:rPr>
          <w:rFonts w:ascii="Times New Roman" w:hAnsi="Times New Roman" w:cs="Times New Roman"/>
          <w:b/>
          <w:sz w:val="24"/>
          <w:szCs w:val="24"/>
        </w:rPr>
        <w:t>Taraflara İlişkin Bilgiler</w:t>
      </w:r>
    </w:p>
    <w:p w:rsidR="00EE34BA" w:rsidRPr="00FB05CC" w:rsidRDefault="00C62EB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4</w:t>
      </w:r>
      <w:r w:rsidR="00B8666C" w:rsidRPr="00FB05CC">
        <w:rPr>
          <w:rFonts w:ascii="Times New Roman" w:hAnsi="Times New Roman" w:cs="Times New Roman"/>
          <w:b/>
          <w:sz w:val="24"/>
          <w:szCs w:val="24"/>
        </w:rPr>
        <w:t>.1. Kurumun</w:t>
      </w:r>
    </w:p>
    <w:p w:rsidR="00EE34BA" w:rsidRPr="00FB05CC" w:rsidRDefault="00EE34BA" w:rsidP="00E838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Adı: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………………</w:t>
      </w:r>
      <w:r w:rsidRPr="00FB05C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..</w:t>
      </w:r>
      <w:r w:rsidRPr="00FB05C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EE34BA" w:rsidRPr="00FB05CC" w:rsidRDefault="00EA3AB6" w:rsidP="00E838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Adresi: </w:t>
      </w:r>
      <w:proofErr w:type="gramStart"/>
      <w:r w:rsidRPr="00FB05CC">
        <w:rPr>
          <w:rFonts w:ascii="Times New Roman" w:hAnsi="Times New Roman" w:cs="Times New Roman"/>
          <w:sz w:val="24"/>
          <w:szCs w:val="24"/>
        </w:rPr>
        <w:t>………………………</w:t>
      </w:r>
      <w:r w:rsidR="00EE34BA" w:rsidRPr="00FB0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B05CC">
        <w:rPr>
          <w:rFonts w:ascii="Times New Roman" w:hAnsi="Times New Roman" w:cs="Times New Roman"/>
          <w:sz w:val="24"/>
          <w:szCs w:val="24"/>
        </w:rPr>
        <w:t>…</w:t>
      </w:r>
      <w:r w:rsidR="00EE34BA" w:rsidRPr="00FB05CC">
        <w:rPr>
          <w:rFonts w:ascii="Times New Roman" w:hAnsi="Times New Roman" w:cs="Times New Roman"/>
          <w:sz w:val="24"/>
          <w:szCs w:val="24"/>
        </w:rPr>
        <w:t>………………….…</w:t>
      </w:r>
      <w:proofErr w:type="gramEnd"/>
    </w:p>
    <w:p w:rsidR="00EE34BA" w:rsidRPr="00FB05CC" w:rsidRDefault="00EE34BA" w:rsidP="00E838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Telefo</w:t>
      </w:r>
      <w:r w:rsidR="00EA3AB6" w:rsidRPr="00FB05CC">
        <w:rPr>
          <w:rFonts w:ascii="Times New Roman" w:hAnsi="Times New Roman" w:cs="Times New Roman"/>
          <w:sz w:val="24"/>
          <w:szCs w:val="24"/>
        </w:rPr>
        <w:t xml:space="preserve">n numarası: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B05CC">
        <w:rPr>
          <w:rFonts w:ascii="Times New Roman" w:hAnsi="Times New Roman" w:cs="Times New Roman"/>
          <w:sz w:val="24"/>
          <w:szCs w:val="24"/>
        </w:rPr>
        <w:t>…………………………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…..</w:t>
      </w:r>
      <w:r w:rsidRPr="00FB05C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EE34BA" w:rsidRPr="00FB05CC" w:rsidRDefault="00344EB0" w:rsidP="00E838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Belgegeçer numarası: </w:t>
      </w:r>
      <w:proofErr w:type="gramStart"/>
      <w:r w:rsidRPr="00FB05CC">
        <w:rPr>
          <w:rFonts w:ascii="Times New Roman" w:hAnsi="Times New Roman" w:cs="Times New Roman"/>
          <w:sz w:val="24"/>
          <w:szCs w:val="24"/>
        </w:rPr>
        <w:t>………</w:t>
      </w:r>
      <w:r w:rsidR="00EE34BA" w:rsidRPr="00FB05C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…...</w:t>
      </w:r>
      <w:r w:rsidR="00EE34BA" w:rsidRPr="00FB05CC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EE34BA" w:rsidRPr="00FB05CC" w:rsidRDefault="00344EB0" w:rsidP="00E838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e-</w:t>
      </w:r>
      <w:r w:rsidR="00EE34BA" w:rsidRPr="00FB05CC">
        <w:rPr>
          <w:rFonts w:ascii="Times New Roman" w:hAnsi="Times New Roman" w:cs="Times New Roman"/>
          <w:sz w:val="24"/>
          <w:szCs w:val="24"/>
        </w:rPr>
        <w:t>p</w:t>
      </w:r>
      <w:r w:rsidR="00AD1406" w:rsidRPr="00FB05CC">
        <w:rPr>
          <w:rFonts w:ascii="Times New Roman" w:hAnsi="Times New Roman" w:cs="Times New Roman"/>
          <w:sz w:val="24"/>
          <w:szCs w:val="24"/>
        </w:rPr>
        <w:t>osta adresi</w:t>
      </w:r>
      <w:r w:rsidR="00EA3AB6" w:rsidRPr="00FB05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………………………</w:t>
      </w:r>
      <w:r w:rsidR="00EE34BA" w:rsidRPr="00FB05C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B05C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EE34BA" w:rsidRPr="00FB05CC" w:rsidRDefault="00C62EB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4</w:t>
      </w:r>
      <w:r w:rsidR="00003058" w:rsidRPr="00FB05CC">
        <w:rPr>
          <w:rFonts w:ascii="Times New Roman" w:hAnsi="Times New Roman" w:cs="Times New Roman"/>
          <w:b/>
          <w:sz w:val="24"/>
          <w:szCs w:val="24"/>
        </w:rPr>
        <w:t xml:space="preserve">.2. Proje </w:t>
      </w:r>
      <w:proofErr w:type="spellStart"/>
      <w:r w:rsidR="00003058" w:rsidRPr="00FB05CC">
        <w:rPr>
          <w:rFonts w:ascii="Times New Roman" w:hAnsi="Times New Roman" w:cs="Times New Roman"/>
          <w:b/>
          <w:sz w:val="24"/>
          <w:szCs w:val="24"/>
        </w:rPr>
        <w:t>Y</w:t>
      </w:r>
      <w:r w:rsidR="00EE34BA" w:rsidRPr="00FB05CC">
        <w:rPr>
          <w:rFonts w:ascii="Times New Roman" w:hAnsi="Times New Roman" w:cs="Times New Roman"/>
          <w:b/>
          <w:sz w:val="24"/>
          <w:szCs w:val="24"/>
        </w:rPr>
        <w:t>ürütücüsü</w:t>
      </w:r>
      <w:r w:rsidR="00003058" w:rsidRPr="00FB05CC">
        <w:rPr>
          <w:rFonts w:ascii="Times New Roman" w:hAnsi="Times New Roman" w:cs="Times New Roman"/>
          <w:b/>
          <w:sz w:val="24"/>
          <w:szCs w:val="24"/>
        </w:rPr>
        <w:t>’</w:t>
      </w:r>
      <w:r w:rsidR="00EE34BA" w:rsidRPr="00FB05CC">
        <w:rPr>
          <w:rFonts w:ascii="Times New Roman" w:hAnsi="Times New Roman" w:cs="Times New Roman"/>
          <w:b/>
          <w:sz w:val="24"/>
          <w:szCs w:val="24"/>
        </w:rPr>
        <w:t>nün</w:t>
      </w:r>
      <w:proofErr w:type="spellEnd"/>
    </w:p>
    <w:p w:rsidR="00EE34BA" w:rsidRPr="00FB05CC" w:rsidRDefault="008F3F78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4BA" w:rsidRPr="00FB05CC">
        <w:rPr>
          <w:rFonts w:ascii="Times New Roman" w:hAnsi="Times New Roman" w:cs="Times New Roman"/>
          <w:sz w:val="24"/>
          <w:szCs w:val="24"/>
        </w:rPr>
        <w:t>a)</w:t>
      </w:r>
      <w:r w:rsidR="001562AB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EE34BA" w:rsidRPr="00FB05CC">
        <w:rPr>
          <w:rFonts w:ascii="Times New Roman" w:hAnsi="Times New Roman" w:cs="Times New Roman"/>
          <w:sz w:val="24"/>
          <w:szCs w:val="24"/>
        </w:rPr>
        <w:t xml:space="preserve"> Adı ve soyadı/Ticar</w:t>
      </w:r>
      <w:r w:rsidR="00EA3AB6" w:rsidRPr="00FB05CC">
        <w:rPr>
          <w:rFonts w:ascii="Times New Roman" w:hAnsi="Times New Roman" w:cs="Times New Roman"/>
          <w:sz w:val="24"/>
          <w:szCs w:val="24"/>
        </w:rPr>
        <w:t xml:space="preserve">et unvanı: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E34BA" w:rsidRPr="00FB05C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…</w:t>
      </w:r>
      <w:r w:rsidR="00EE34BA" w:rsidRPr="00FB05CC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EE34BA" w:rsidRPr="00FB05CC" w:rsidRDefault="008F3F78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4BA" w:rsidRPr="00FB05CC">
        <w:rPr>
          <w:rFonts w:ascii="Times New Roman" w:hAnsi="Times New Roman" w:cs="Times New Roman"/>
          <w:sz w:val="24"/>
          <w:szCs w:val="24"/>
        </w:rPr>
        <w:t>b</w:t>
      </w:r>
      <w:r w:rsidR="001562AB" w:rsidRPr="00FB05CC">
        <w:rPr>
          <w:rFonts w:ascii="Times New Roman" w:hAnsi="Times New Roman" w:cs="Times New Roman"/>
          <w:sz w:val="24"/>
          <w:szCs w:val="24"/>
        </w:rPr>
        <w:t>)  T.C. Kimlik No</w:t>
      </w:r>
      <w:r w:rsidR="00EE34BA" w:rsidRPr="00FB05CC">
        <w:rPr>
          <w:rFonts w:ascii="Times New Roman" w:hAnsi="Times New Roman" w:cs="Times New Roman"/>
          <w:sz w:val="24"/>
          <w:szCs w:val="24"/>
        </w:rPr>
        <w:t>:</w:t>
      </w:r>
      <w:r w:rsidR="00EA3AB6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562AB" w:rsidRPr="00FB0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EE34BA" w:rsidRPr="00FB05CC" w:rsidRDefault="008F3F78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4BA" w:rsidRPr="00FB05CC">
        <w:rPr>
          <w:rFonts w:ascii="Times New Roman" w:hAnsi="Times New Roman" w:cs="Times New Roman"/>
          <w:sz w:val="24"/>
          <w:szCs w:val="24"/>
        </w:rPr>
        <w:t>c)</w:t>
      </w:r>
      <w:r w:rsidR="001562AB" w:rsidRPr="00FB05CC">
        <w:rPr>
          <w:rFonts w:ascii="Times New Roman" w:hAnsi="Times New Roman" w:cs="Times New Roman"/>
          <w:sz w:val="24"/>
          <w:szCs w:val="24"/>
        </w:rPr>
        <w:t xml:space="preserve">  Vergi Kimlik No</w:t>
      </w:r>
      <w:r w:rsidR="00EE34BA" w:rsidRPr="00FB05CC">
        <w:rPr>
          <w:rFonts w:ascii="Times New Roman" w:hAnsi="Times New Roman" w:cs="Times New Roman"/>
          <w:sz w:val="24"/>
          <w:szCs w:val="24"/>
        </w:rPr>
        <w:t>:</w:t>
      </w:r>
      <w:r w:rsidR="00EA3AB6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562AB" w:rsidRPr="00FB05C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….………..</w:t>
      </w:r>
      <w:proofErr w:type="gramEnd"/>
    </w:p>
    <w:p w:rsidR="00EE34BA" w:rsidRPr="00FB05CC" w:rsidRDefault="008F3F78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4BA" w:rsidRPr="00FB05CC">
        <w:rPr>
          <w:rFonts w:ascii="Times New Roman" w:hAnsi="Times New Roman" w:cs="Times New Roman"/>
          <w:sz w:val="24"/>
          <w:szCs w:val="24"/>
        </w:rPr>
        <w:t>d)</w:t>
      </w:r>
      <w:r w:rsidR="001562AB" w:rsidRPr="00FB05CC">
        <w:rPr>
          <w:rFonts w:ascii="Times New Roman" w:hAnsi="Times New Roman" w:cs="Times New Roman"/>
          <w:sz w:val="24"/>
          <w:szCs w:val="24"/>
        </w:rPr>
        <w:t xml:space="preserve">  </w:t>
      </w:r>
      <w:r w:rsidR="00003058" w:rsidRPr="00FB05CC">
        <w:rPr>
          <w:rFonts w:ascii="Times New Roman" w:hAnsi="Times New Roman" w:cs="Times New Roman"/>
          <w:sz w:val="24"/>
          <w:szCs w:val="24"/>
        </w:rPr>
        <w:t xml:space="preserve">Proje </w:t>
      </w:r>
      <w:proofErr w:type="spellStart"/>
      <w:r w:rsidR="00003058" w:rsidRPr="00FB05CC">
        <w:rPr>
          <w:rFonts w:ascii="Times New Roman" w:hAnsi="Times New Roman" w:cs="Times New Roman"/>
          <w:sz w:val="24"/>
          <w:szCs w:val="24"/>
        </w:rPr>
        <w:t>Y</w:t>
      </w:r>
      <w:r w:rsidR="00EE34BA" w:rsidRPr="00FB05CC">
        <w:rPr>
          <w:rFonts w:ascii="Times New Roman" w:hAnsi="Times New Roman" w:cs="Times New Roman"/>
          <w:sz w:val="24"/>
          <w:szCs w:val="24"/>
        </w:rPr>
        <w:t>ürütücüsü</w:t>
      </w:r>
      <w:r w:rsidR="00003058" w:rsidRPr="00FB05CC">
        <w:rPr>
          <w:rFonts w:ascii="Times New Roman" w:hAnsi="Times New Roman" w:cs="Times New Roman"/>
          <w:sz w:val="24"/>
          <w:szCs w:val="24"/>
        </w:rPr>
        <w:t>’</w:t>
      </w:r>
      <w:r w:rsidR="00EE34BA" w:rsidRPr="00FB05CC">
        <w:rPr>
          <w:rFonts w:ascii="Times New Roman" w:hAnsi="Times New Roman" w:cs="Times New Roman"/>
          <w:sz w:val="24"/>
          <w:szCs w:val="24"/>
        </w:rPr>
        <w:t>nün</w:t>
      </w:r>
      <w:proofErr w:type="spellEnd"/>
      <w:r w:rsidR="00EE34BA" w:rsidRPr="00FB05CC">
        <w:rPr>
          <w:rFonts w:ascii="Times New Roman" w:hAnsi="Times New Roman" w:cs="Times New Roman"/>
          <w:sz w:val="24"/>
          <w:szCs w:val="24"/>
        </w:rPr>
        <w:t xml:space="preserve"> tebligata esas adresi:</w:t>
      </w:r>
      <w:r w:rsidR="00003058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058" w:rsidRPr="00FB05CC">
        <w:rPr>
          <w:rFonts w:ascii="Times New Roman" w:hAnsi="Times New Roman" w:cs="Times New Roman"/>
          <w:sz w:val="24"/>
          <w:szCs w:val="24"/>
        </w:rPr>
        <w:t>…</w:t>
      </w:r>
      <w:r w:rsidR="00EA3AB6" w:rsidRPr="00FB05CC">
        <w:rPr>
          <w:rFonts w:ascii="Times New Roman" w:hAnsi="Times New Roman" w:cs="Times New Roman"/>
          <w:sz w:val="24"/>
          <w:szCs w:val="24"/>
        </w:rPr>
        <w:t>………</w:t>
      </w:r>
      <w:r w:rsidR="001562AB" w:rsidRPr="00FB05CC">
        <w:rPr>
          <w:rFonts w:ascii="Times New Roman" w:hAnsi="Times New Roman" w:cs="Times New Roman"/>
          <w:sz w:val="24"/>
          <w:szCs w:val="24"/>
        </w:rPr>
        <w:t>…</w:t>
      </w:r>
      <w:r w:rsidR="00E83864" w:rsidRPr="00FB05CC">
        <w:rPr>
          <w:rFonts w:ascii="Times New Roman" w:hAnsi="Times New Roman" w:cs="Times New Roman"/>
          <w:sz w:val="24"/>
          <w:szCs w:val="24"/>
        </w:rPr>
        <w:t>..</w:t>
      </w:r>
      <w:r w:rsidR="001562AB" w:rsidRPr="00FB05CC">
        <w:rPr>
          <w:rFonts w:ascii="Times New Roman" w:hAnsi="Times New Roman" w:cs="Times New Roman"/>
          <w:sz w:val="24"/>
          <w:szCs w:val="24"/>
        </w:rPr>
        <w:t>………………………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…..</w:t>
      </w:r>
      <w:r w:rsidR="001562AB" w:rsidRPr="00FB05CC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1562AB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03058" w:rsidRPr="00FB05CC">
        <w:rPr>
          <w:rFonts w:ascii="Times New Roman" w:hAnsi="Times New Roman" w:cs="Times New Roman"/>
          <w:sz w:val="24"/>
          <w:szCs w:val="24"/>
        </w:rPr>
        <w:t xml:space="preserve">f)  </w:t>
      </w:r>
      <w:r w:rsidR="001562AB" w:rsidRPr="00FB05CC">
        <w:rPr>
          <w:rFonts w:ascii="Times New Roman" w:hAnsi="Times New Roman" w:cs="Times New Roman"/>
          <w:sz w:val="24"/>
          <w:szCs w:val="24"/>
        </w:rPr>
        <w:t>Bildir</w:t>
      </w:r>
      <w:r w:rsidR="00F93B57" w:rsidRPr="00FB05CC">
        <w:rPr>
          <w:rFonts w:ascii="Times New Roman" w:hAnsi="Times New Roman" w:cs="Times New Roman"/>
          <w:sz w:val="24"/>
          <w:szCs w:val="24"/>
        </w:rPr>
        <w:t>ime esas belgegeçer</w:t>
      </w:r>
      <w:r w:rsidR="00EA3AB6" w:rsidRPr="00FB05CC">
        <w:rPr>
          <w:rFonts w:ascii="Times New Roman" w:hAnsi="Times New Roman" w:cs="Times New Roman"/>
          <w:sz w:val="24"/>
          <w:szCs w:val="24"/>
        </w:rPr>
        <w:t xml:space="preserve"> numarası: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</w:t>
      </w:r>
      <w:r w:rsidR="008F3F78" w:rsidRPr="00FB05CC">
        <w:rPr>
          <w:rFonts w:ascii="Times New Roman" w:hAnsi="Times New Roman" w:cs="Times New Roman"/>
          <w:sz w:val="24"/>
          <w:szCs w:val="24"/>
        </w:rPr>
        <w:t>…………………</w:t>
      </w:r>
      <w:r w:rsidR="00EA3AB6" w:rsidRPr="00FB05CC">
        <w:rPr>
          <w:rFonts w:ascii="Times New Roman" w:hAnsi="Times New Roman" w:cs="Times New Roman"/>
          <w:sz w:val="24"/>
          <w:szCs w:val="24"/>
        </w:rPr>
        <w:t>...</w:t>
      </w:r>
      <w:r w:rsidR="00F93B57" w:rsidRPr="00FB05CC">
        <w:rPr>
          <w:rFonts w:ascii="Times New Roman" w:hAnsi="Times New Roman" w:cs="Times New Roman"/>
          <w:sz w:val="24"/>
          <w:szCs w:val="24"/>
        </w:rPr>
        <w:t>…</w:t>
      </w:r>
      <w:r w:rsidRPr="00FB05CC">
        <w:rPr>
          <w:rFonts w:ascii="Times New Roman" w:hAnsi="Times New Roman" w:cs="Times New Roman"/>
          <w:sz w:val="24"/>
          <w:szCs w:val="24"/>
        </w:rPr>
        <w:t>.</w:t>
      </w:r>
      <w:r w:rsidR="00F93B57" w:rsidRPr="00FB05CC">
        <w:rPr>
          <w:rFonts w:ascii="Times New Roman" w:hAnsi="Times New Roman" w:cs="Times New Roman"/>
          <w:sz w:val="24"/>
          <w:szCs w:val="24"/>
        </w:rPr>
        <w:t>……………</w:t>
      </w:r>
      <w:r w:rsidR="008F3F78" w:rsidRPr="00FB05CC">
        <w:rPr>
          <w:rFonts w:ascii="Times New Roman" w:hAnsi="Times New Roman" w:cs="Times New Roman"/>
          <w:sz w:val="24"/>
          <w:szCs w:val="24"/>
        </w:rPr>
        <w:t>……</w:t>
      </w:r>
      <w:r w:rsidR="0046754E" w:rsidRPr="00FB05CC">
        <w:rPr>
          <w:rFonts w:ascii="Times New Roman" w:hAnsi="Times New Roman" w:cs="Times New Roman"/>
          <w:sz w:val="24"/>
          <w:szCs w:val="24"/>
        </w:rPr>
        <w:t>..</w:t>
      </w:r>
      <w:r w:rsidR="008F3F78" w:rsidRPr="00FB05CC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1562AB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        </w:t>
      </w:r>
      <w:r w:rsidR="001562AB" w:rsidRPr="00FB05CC">
        <w:rPr>
          <w:rFonts w:ascii="Times New Roman" w:hAnsi="Times New Roman" w:cs="Times New Roman"/>
          <w:sz w:val="24"/>
          <w:szCs w:val="24"/>
        </w:rPr>
        <w:t>g)  Bildirime esas</w:t>
      </w:r>
      <w:r w:rsidR="00F93B57" w:rsidRPr="00FB05CC">
        <w:rPr>
          <w:rFonts w:ascii="Times New Roman" w:hAnsi="Times New Roman" w:cs="Times New Roman"/>
          <w:sz w:val="24"/>
          <w:szCs w:val="24"/>
        </w:rPr>
        <w:t xml:space="preserve"> e-</w:t>
      </w:r>
      <w:r w:rsidR="00AD1406" w:rsidRPr="00FB05CC">
        <w:rPr>
          <w:rFonts w:ascii="Times New Roman" w:hAnsi="Times New Roman" w:cs="Times New Roman"/>
          <w:sz w:val="24"/>
          <w:szCs w:val="24"/>
        </w:rPr>
        <w:t>posta adresi</w:t>
      </w:r>
      <w:r w:rsidR="001562AB" w:rsidRPr="00FB05CC">
        <w:rPr>
          <w:rFonts w:ascii="Times New Roman" w:hAnsi="Times New Roman" w:cs="Times New Roman"/>
          <w:sz w:val="24"/>
          <w:szCs w:val="24"/>
        </w:rPr>
        <w:t>:</w:t>
      </w:r>
      <w:r w:rsidR="00EA3AB6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AB6" w:rsidRPr="00FB05CC">
        <w:rPr>
          <w:rFonts w:ascii="Times New Roman" w:hAnsi="Times New Roman" w:cs="Times New Roman"/>
          <w:sz w:val="24"/>
          <w:szCs w:val="24"/>
        </w:rPr>
        <w:t>……………</w:t>
      </w:r>
      <w:r w:rsidR="008F3F78" w:rsidRPr="00FB05CC">
        <w:rPr>
          <w:rFonts w:ascii="Times New Roman" w:hAnsi="Times New Roman" w:cs="Times New Roman"/>
          <w:sz w:val="24"/>
          <w:szCs w:val="24"/>
        </w:rPr>
        <w:t>……………………</w:t>
      </w:r>
      <w:r w:rsidRPr="00FB05CC">
        <w:rPr>
          <w:rFonts w:ascii="Times New Roman" w:hAnsi="Times New Roman" w:cs="Times New Roman"/>
          <w:sz w:val="24"/>
          <w:szCs w:val="24"/>
        </w:rPr>
        <w:t>.</w:t>
      </w:r>
      <w:r w:rsidR="008F3F78" w:rsidRPr="00FB05CC">
        <w:rPr>
          <w:rFonts w:ascii="Times New Roman" w:hAnsi="Times New Roman" w:cs="Times New Roman"/>
          <w:sz w:val="24"/>
          <w:szCs w:val="24"/>
        </w:rPr>
        <w:t>……………</w:t>
      </w:r>
      <w:r w:rsidR="0046754E" w:rsidRPr="00FB05CC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</w:p>
    <w:p w:rsidR="001562AB" w:rsidRPr="00FB05CC" w:rsidRDefault="00C62EB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4</w:t>
      </w:r>
      <w:r w:rsidR="001562AB" w:rsidRPr="00FB05CC">
        <w:rPr>
          <w:rFonts w:ascii="Times New Roman" w:hAnsi="Times New Roman" w:cs="Times New Roman"/>
          <w:b/>
          <w:sz w:val="24"/>
          <w:szCs w:val="24"/>
        </w:rPr>
        <w:t>.3</w:t>
      </w:r>
      <w:r w:rsidR="00CC59A4" w:rsidRPr="00FB05CC">
        <w:rPr>
          <w:rFonts w:ascii="Times New Roman" w:hAnsi="Times New Roman" w:cs="Times New Roman"/>
          <w:b/>
          <w:sz w:val="24"/>
          <w:szCs w:val="24"/>
        </w:rPr>
        <w:t>.</w:t>
      </w:r>
      <w:r w:rsidR="00891348" w:rsidRPr="00FB05CC">
        <w:rPr>
          <w:rFonts w:ascii="Times New Roman" w:hAnsi="Times New Roman" w:cs="Times New Roman"/>
          <w:sz w:val="24"/>
          <w:szCs w:val="24"/>
        </w:rPr>
        <w:t xml:space="preserve"> H</w:t>
      </w:r>
      <w:r w:rsidR="008F3F78" w:rsidRPr="00FB05CC">
        <w:rPr>
          <w:rFonts w:ascii="Times New Roman" w:hAnsi="Times New Roman" w:cs="Times New Roman"/>
          <w:sz w:val="24"/>
          <w:szCs w:val="24"/>
        </w:rPr>
        <w:t>er iki taraf</w:t>
      </w:r>
      <w:r w:rsidR="002C4AD8" w:rsidRPr="00FB05CC">
        <w:rPr>
          <w:rFonts w:ascii="Times New Roman" w:hAnsi="Times New Roman" w:cs="Times New Roman"/>
          <w:sz w:val="24"/>
          <w:szCs w:val="24"/>
        </w:rPr>
        <w:t xml:space="preserve"> da</w:t>
      </w:r>
      <w:r w:rsidR="008F3F78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7FF" w:rsidRPr="00FB05CC">
        <w:rPr>
          <w:rFonts w:ascii="Times New Roman" w:hAnsi="Times New Roman" w:cs="Times New Roman"/>
          <w:sz w:val="24"/>
          <w:szCs w:val="24"/>
        </w:rPr>
        <w:t>4</w:t>
      </w:r>
      <w:r w:rsidR="00CC59A4" w:rsidRPr="00FB05CC">
        <w:rPr>
          <w:rFonts w:ascii="Times New Roman" w:hAnsi="Times New Roman" w:cs="Times New Roman"/>
          <w:sz w:val="24"/>
          <w:szCs w:val="24"/>
        </w:rPr>
        <w:t>.</w:t>
      </w:r>
      <w:r w:rsidR="008F3F78" w:rsidRPr="00FB05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F3F78" w:rsidRPr="00FB05CC">
        <w:rPr>
          <w:rFonts w:ascii="Times New Roman" w:hAnsi="Times New Roman" w:cs="Times New Roman"/>
          <w:sz w:val="24"/>
          <w:szCs w:val="24"/>
        </w:rPr>
        <w:t xml:space="preserve"> ve </w:t>
      </w:r>
      <w:r w:rsidR="007147FF" w:rsidRPr="00FB05CC">
        <w:rPr>
          <w:rFonts w:ascii="Times New Roman" w:hAnsi="Times New Roman" w:cs="Times New Roman"/>
          <w:sz w:val="24"/>
          <w:szCs w:val="24"/>
        </w:rPr>
        <w:t>4</w:t>
      </w:r>
      <w:r w:rsidR="001562AB" w:rsidRPr="00FB05CC">
        <w:rPr>
          <w:rFonts w:ascii="Times New Roman" w:hAnsi="Times New Roman" w:cs="Times New Roman"/>
          <w:sz w:val="24"/>
          <w:szCs w:val="24"/>
        </w:rPr>
        <w:t>.2 maddelerinde belirtilen</w:t>
      </w:r>
      <w:r w:rsidR="00891348" w:rsidRPr="00FB05CC">
        <w:rPr>
          <w:rFonts w:ascii="Times New Roman" w:hAnsi="Times New Roman" w:cs="Times New Roman"/>
          <w:sz w:val="24"/>
          <w:szCs w:val="24"/>
        </w:rPr>
        <w:t xml:space="preserve"> adreslerini tebligat adresi olarak kabul etmişlerdir. Adres değişiklikleri usulüne uygun şekilde karşı tarafa tebliğ edilmedikçe en son bildirilen adrese yapılacak tebliğ ilgili tarafa yapılmış sayılır.</w:t>
      </w:r>
    </w:p>
    <w:p w:rsidR="00891348" w:rsidRPr="00FB05CC" w:rsidRDefault="00CC59A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5F0656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.4.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9134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AB754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  <w:r w:rsidR="0089134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yazışma ve tebligat iş adresine veya bi</w:t>
      </w:r>
      <w:r w:rsidR="0000305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ldirecek adrese yapılır. Proje Y</w:t>
      </w:r>
      <w:r w:rsidR="0089134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ürütücüsü adresini değiştirdiği takdirde bunu en geç 10 gün içinde ilgili </w:t>
      </w:r>
      <w:r w:rsidR="00BD37AA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Kurum’a</w:t>
      </w:r>
      <w:r w:rsidR="007147FF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37AA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bildirmekl</w:t>
      </w:r>
      <w:r w:rsidR="0089134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="00BD37AA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yükümlüdür</w:t>
      </w:r>
      <w:r w:rsidR="0089134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. Adres değişikliği bildirilmezse eski adrese gönderilen yazı ve tebligat o adrese yapılmış sayılır.</w:t>
      </w:r>
    </w:p>
    <w:p w:rsidR="00C62EB4" w:rsidRPr="00FB05CC" w:rsidRDefault="00CC59A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4</w:t>
      </w:r>
      <w:r w:rsidR="00341832" w:rsidRPr="00FB05CC">
        <w:rPr>
          <w:rFonts w:ascii="Times New Roman" w:hAnsi="Times New Roman" w:cs="Times New Roman"/>
          <w:b/>
          <w:sz w:val="24"/>
          <w:szCs w:val="24"/>
        </w:rPr>
        <w:t>.5.</w:t>
      </w:r>
      <w:r w:rsidR="00344EB0" w:rsidRPr="00FB05CC">
        <w:rPr>
          <w:rFonts w:ascii="Times New Roman" w:hAnsi="Times New Roman" w:cs="Times New Roman"/>
          <w:sz w:val="24"/>
          <w:szCs w:val="24"/>
        </w:rPr>
        <w:t xml:space="preserve"> Taraflar;</w:t>
      </w:r>
      <w:r w:rsidR="00891348" w:rsidRPr="00FB05CC">
        <w:rPr>
          <w:rFonts w:ascii="Times New Roman" w:hAnsi="Times New Roman" w:cs="Times New Roman"/>
          <w:sz w:val="24"/>
          <w:szCs w:val="24"/>
        </w:rPr>
        <w:t xml:space="preserve"> yazılı tebligatı daha son</w:t>
      </w:r>
      <w:r w:rsidR="00344EB0" w:rsidRPr="00FB05CC">
        <w:rPr>
          <w:rFonts w:ascii="Times New Roman" w:hAnsi="Times New Roman" w:cs="Times New Roman"/>
          <w:sz w:val="24"/>
          <w:szCs w:val="24"/>
        </w:rPr>
        <w:t>ra süresi içinde yapmak şartıyla, kurye, belgegeçer veya e-</w:t>
      </w:r>
      <w:r w:rsidR="00891348" w:rsidRPr="00FB05CC">
        <w:rPr>
          <w:rFonts w:ascii="Times New Roman" w:hAnsi="Times New Roman" w:cs="Times New Roman"/>
          <w:sz w:val="24"/>
          <w:szCs w:val="24"/>
        </w:rPr>
        <w:t xml:space="preserve">posta gibi diğer </w:t>
      </w:r>
      <w:r w:rsidR="005F0656" w:rsidRPr="00FB05CC">
        <w:rPr>
          <w:rFonts w:ascii="Times New Roman" w:hAnsi="Times New Roman" w:cs="Times New Roman"/>
          <w:sz w:val="24"/>
          <w:szCs w:val="24"/>
        </w:rPr>
        <w:t>yollarla da bildirim yapabilirler</w:t>
      </w:r>
      <w:r w:rsidR="00891348" w:rsidRPr="00FB05CC">
        <w:rPr>
          <w:rFonts w:ascii="Times New Roman" w:hAnsi="Times New Roman" w:cs="Times New Roman"/>
          <w:sz w:val="24"/>
          <w:szCs w:val="24"/>
        </w:rPr>
        <w:t>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C3" w:rsidRPr="00FB05CC" w:rsidRDefault="00E151BF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MADDE-5</w:t>
      </w:r>
      <w:r w:rsidR="006F7FD0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AB754E" w:rsidRPr="00FB05CC">
        <w:rPr>
          <w:rFonts w:ascii="Times New Roman" w:hAnsi="Times New Roman" w:cs="Times New Roman"/>
          <w:b/>
          <w:sz w:val="24"/>
          <w:szCs w:val="24"/>
        </w:rPr>
        <w:t>Protokolün</w:t>
      </w:r>
      <w:r w:rsidR="00341832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B8" w:rsidRPr="00FB05CC">
        <w:rPr>
          <w:rFonts w:ascii="Times New Roman" w:hAnsi="Times New Roman" w:cs="Times New Roman"/>
          <w:b/>
          <w:sz w:val="24"/>
          <w:szCs w:val="24"/>
        </w:rPr>
        <w:t>Bedeli</w:t>
      </w:r>
    </w:p>
    <w:p w:rsidR="00DD631E" w:rsidRPr="00FB05CC" w:rsidRDefault="00E151BF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5</w:t>
      </w:r>
      <w:r w:rsidR="00820B91" w:rsidRPr="00FB05CC">
        <w:rPr>
          <w:rFonts w:ascii="Times New Roman" w:hAnsi="Times New Roman" w:cs="Times New Roman"/>
          <w:b/>
          <w:sz w:val="24"/>
          <w:szCs w:val="24"/>
        </w:rPr>
        <w:t>.1.</w:t>
      </w:r>
      <w:r w:rsidR="00DD631E" w:rsidRPr="00FB05CC">
        <w:rPr>
          <w:rFonts w:ascii="Times New Roman" w:hAnsi="Times New Roman" w:cs="Times New Roman"/>
          <w:sz w:val="24"/>
          <w:szCs w:val="24"/>
        </w:rPr>
        <w:t xml:space="preserve">Bu </w:t>
      </w:r>
      <w:r w:rsidR="00AB754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protokolün </w:t>
      </w:r>
      <w:r w:rsidR="00820B91" w:rsidRPr="00FB05CC">
        <w:rPr>
          <w:rFonts w:ascii="Times New Roman" w:hAnsi="Times New Roman" w:cs="Times New Roman"/>
          <w:sz w:val="24"/>
          <w:szCs w:val="24"/>
        </w:rPr>
        <w:t>konusunu oluşturan projeye verilecek destek miktarı</w:t>
      </w:r>
      <w:proofErr w:type="gramStart"/>
      <w:r w:rsidR="00BD37AA" w:rsidRPr="00FB05CC">
        <w:rPr>
          <w:rFonts w:ascii="Times New Roman" w:hAnsi="Times New Roman" w:cs="Times New Roman"/>
          <w:sz w:val="24"/>
          <w:szCs w:val="24"/>
        </w:rPr>
        <w:t>,…</w:t>
      </w:r>
      <w:r w:rsidR="00AD1406" w:rsidRPr="00FB05C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344EB0" w:rsidRPr="00FB05CC">
        <w:rPr>
          <w:rFonts w:ascii="Times New Roman" w:hAnsi="Times New Roman" w:cs="Times New Roman"/>
          <w:sz w:val="24"/>
          <w:szCs w:val="24"/>
        </w:rPr>
        <w:t>TL</w:t>
      </w:r>
      <w:r w:rsidR="006E7D9B" w:rsidRPr="00FB05CC">
        <w:rPr>
          <w:rFonts w:ascii="Times New Roman" w:hAnsi="Times New Roman" w:cs="Times New Roman"/>
          <w:sz w:val="24"/>
          <w:szCs w:val="24"/>
        </w:rPr>
        <w:t>’dir</w:t>
      </w:r>
      <w:r w:rsidR="00AD1406" w:rsidRPr="00FB05CC">
        <w:rPr>
          <w:rFonts w:ascii="Times New Roman" w:hAnsi="Times New Roman" w:cs="Times New Roman"/>
          <w:sz w:val="24"/>
          <w:szCs w:val="24"/>
        </w:rPr>
        <w:t>.</w:t>
      </w:r>
      <w:r w:rsidR="00BD37AA" w:rsidRPr="00FB05CC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:rsidR="0022260E" w:rsidRPr="00FB05CC" w:rsidRDefault="0022260E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</w:t>
      </w:r>
      <w:r w:rsidRPr="00FB05CC">
        <w:rPr>
          <w:rFonts w:ascii="Times New Roman" w:hAnsi="Times New Roman" w:cs="Times New Roman"/>
          <w:sz w:val="24"/>
          <w:szCs w:val="24"/>
        </w:rPr>
        <w:t xml:space="preserve">Bu </w:t>
      </w:r>
      <w:r w:rsidR="00CA04A8" w:rsidRPr="00FB05CC">
        <w:rPr>
          <w:rFonts w:ascii="Times New Roman" w:hAnsi="Times New Roman" w:cs="Times New Roman"/>
          <w:sz w:val="24"/>
          <w:szCs w:val="24"/>
        </w:rPr>
        <w:t>pro</w:t>
      </w:r>
      <w:r w:rsidR="00F43079" w:rsidRPr="00FB05CC">
        <w:rPr>
          <w:rFonts w:ascii="Times New Roman" w:hAnsi="Times New Roman" w:cs="Times New Roman"/>
          <w:sz w:val="24"/>
          <w:szCs w:val="24"/>
        </w:rPr>
        <w:t>to</w:t>
      </w:r>
      <w:r w:rsidR="00CA04A8" w:rsidRPr="00FB05CC">
        <w:rPr>
          <w:rFonts w:ascii="Times New Roman" w:hAnsi="Times New Roman" w:cs="Times New Roman"/>
          <w:sz w:val="24"/>
          <w:szCs w:val="24"/>
        </w:rPr>
        <w:t>kole</w:t>
      </w:r>
      <w:r w:rsidRPr="00FB05CC">
        <w:rPr>
          <w:rFonts w:ascii="Times New Roman" w:hAnsi="Times New Roman" w:cs="Times New Roman"/>
          <w:sz w:val="24"/>
          <w:szCs w:val="24"/>
        </w:rPr>
        <w:t xml:space="preserve"> konu projenin toplam tahmini maliyeti</w:t>
      </w:r>
      <w:r w:rsidR="00344EB0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t xml:space="preserve">(proje bütçesi) </w:t>
      </w:r>
      <w:proofErr w:type="gramStart"/>
      <w:r w:rsidR="00F93B57" w:rsidRPr="00FB05CC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F93B57" w:rsidRPr="00FB05CC">
        <w:rPr>
          <w:rFonts w:ascii="Times New Roman" w:hAnsi="Times New Roman" w:cs="Times New Roman"/>
          <w:sz w:val="24"/>
          <w:szCs w:val="24"/>
        </w:rPr>
        <w:t xml:space="preserve"> TL (yazıyla</w:t>
      </w:r>
      <w:proofErr w:type="gramStart"/>
      <w:r w:rsidR="00F93B57" w:rsidRPr="00FB05C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F93B57" w:rsidRPr="00FB05CC">
        <w:rPr>
          <w:rFonts w:ascii="Times New Roman" w:hAnsi="Times New Roman" w:cs="Times New Roman"/>
          <w:sz w:val="24"/>
          <w:szCs w:val="24"/>
        </w:rPr>
        <w:t xml:space="preserve"> TL) olup</w:t>
      </w:r>
      <w:r w:rsidRPr="00FB05CC">
        <w:rPr>
          <w:rFonts w:ascii="Times New Roman" w:hAnsi="Times New Roman" w:cs="Times New Roman"/>
          <w:sz w:val="24"/>
          <w:szCs w:val="24"/>
        </w:rPr>
        <w:t>;</w:t>
      </w:r>
      <w:r w:rsidR="00F93B57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t>projeye verilecek destek mikta</w:t>
      </w:r>
      <w:r w:rsidR="00CA04A8" w:rsidRPr="00FB05CC">
        <w:rPr>
          <w:rFonts w:ascii="Times New Roman" w:hAnsi="Times New Roman" w:cs="Times New Roman"/>
          <w:sz w:val="24"/>
          <w:szCs w:val="24"/>
        </w:rPr>
        <w:t>r</w:t>
      </w:r>
      <w:r w:rsidR="00344EB0" w:rsidRPr="00FB05CC">
        <w:rPr>
          <w:rFonts w:ascii="Times New Roman" w:hAnsi="Times New Roman" w:cs="Times New Roman"/>
          <w:sz w:val="24"/>
          <w:szCs w:val="24"/>
        </w:rPr>
        <w:t xml:space="preserve">ı her türlü vergi, resim, harç, </w:t>
      </w:r>
      <w:r w:rsidRPr="00FB05CC">
        <w:rPr>
          <w:rFonts w:ascii="Times New Roman" w:hAnsi="Times New Roman" w:cs="Times New Roman"/>
          <w:sz w:val="24"/>
          <w:szCs w:val="24"/>
        </w:rPr>
        <w:t>ulaşım,</w:t>
      </w:r>
      <w:r w:rsidR="00CA04A8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344EB0" w:rsidRPr="00FB05CC">
        <w:rPr>
          <w:rFonts w:ascii="Times New Roman" w:hAnsi="Times New Roman" w:cs="Times New Roman"/>
          <w:sz w:val="24"/>
          <w:szCs w:val="24"/>
        </w:rPr>
        <w:t>sigorta ve diğer giderler dâ</w:t>
      </w:r>
      <w:r w:rsidRPr="00FB05CC">
        <w:rPr>
          <w:rFonts w:ascii="Times New Roman" w:hAnsi="Times New Roman" w:cs="Times New Roman"/>
          <w:sz w:val="24"/>
          <w:szCs w:val="24"/>
        </w:rPr>
        <w:t xml:space="preserve">hil </w:t>
      </w:r>
      <w:proofErr w:type="gramStart"/>
      <w:r w:rsidRPr="00FB05CC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FB05CC">
        <w:rPr>
          <w:rFonts w:ascii="Times New Roman" w:hAnsi="Times New Roman" w:cs="Times New Roman"/>
          <w:sz w:val="24"/>
          <w:szCs w:val="24"/>
        </w:rPr>
        <w:t xml:space="preserve"> TL</w:t>
      </w:r>
      <w:r w:rsidR="00344EB0" w:rsidRPr="00FB05CC">
        <w:rPr>
          <w:rFonts w:ascii="Times New Roman" w:hAnsi="Times New Roman" w:cs="Times New Roman"/>
          <w:sz w:val="24"/>
          <w:szCs w:val="24"/>
        </w:rPr>
        <w:t>’dir. (yazıyla</w:t>
      </w:r>
      <w:proofErr w:type="gramStart"/>
      <w:r w:rsidR="00344EB0" w:rsidRPr="00FB05C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344EB0" w:rsidRPr="00FB05CC">
        <w:rPr>
          <w:rFonts w:ascii="Times New Roman" w:hAnsi="Times New Roman" w:cs="Times New Roman"/>
          <w:sz w:val="24"/>
          <w:szCs w:val="24"/>
        </w:rPr>
        <w:t xml:space="preserve"> TL)</w:t>
      </w:r>
    </w:p>
    <w:p w:rsidR="0022260E" w:rsidRPr="00FB05CC" w:rsidRDefault="0022260E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FB05CC">
        <w:rPr>
          <w:rFonts w:ascii="Times New Roman" w:hAnsi="Times New Roman" w:cs="Times New Roman"/>
          <w:sz w:val="24"/>
          <w:szCs w:val="24"/>
        </w:rPr>
        <w:t>Projede</w:t>
      </w:r>
      <w:r w:rsidR="00344EB0" w:rsidRPr="00FB05CC">
        <w:rPr>
          <w:rFonts w:ascii="Times New Roman" w:hAnsi="Times New Roman" w:cs="Times New Roman"/>
          <w:sz w:val="24"/>
          <w:szCs w:val="24"/>
        </w:rPr>
        <w:t>,</w:t>
      </w:r>
      <w:r w:rsidRPr="00FB05CC">
        <w:rPr>
          <w:rFonts w:ascii="Times New Roman" w:hAnsi="Times New Roman" w:cs="Times New Roman"/>
          <w:sz w:val="24"/>
          <w:szCs w:val="24"/>
        </w:rPr>
        <w:t xml:space="preserve"> diğer kaynaklardan sağlanan hibe ve destekler proje başvurularında belirtilir.</w:t>
      </w:r>
      <w:r w:rsidR="00344EB0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t>Bu şekilde sağlanan hibe ve destekler proje bedelinden düşülerek desteklenmeye esas tutar belirlenir.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C3" w:rsidRPr="00FB05CC" w:rsidRDefault="00F041C3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</w:t>
      </w:r>
      <w:r w:rsidR="00E151BF" w:rsidRPr="00FB05CC">
        <w:rPr>
          <w:rFonts w:ascii="Times New Roman" w:hAnsi="Times New Roman" w:cs="Times New Roman"/>
          <w:b/>
          <w:sz w:val="24"/>
          <w:szCs w:val="24"/>
        </w:rPr>
        <w:t>DDE-6</w:t>
      </w:r>
      <w:r w:rsidR="006F347E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4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Protokol </w:t>
      </w:r>
      <w:r w:rsidR="008369B8" w:rsidRPr="00FB05CC">
        <w:rPr>
          <w:rFonts w:ascii="Times New Roman" w:hAnsi="Times New Roman" w:cs="Times New Roman"/>
          <w:b/>
          <w:sz w:val="24"/>
          <w:szCs w:val="24"/>
        </w:rPr>
        <w:t xml:space="preserve">Bedeline </w:t>
      </w:r>
      <w:proofErr w:type="gramStart"/>
      <w:r w:rsidR="008369B8" w:rsidRPr="00FB05CC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="008369B8" w:rsidRPr="00FB05CC">
        <w:rPr>
          <w:rFonts w:ascii="Times New Roman" w:hAnsi="Times New Roman" w:cs="Times New Roman"/>
          <w:b/>
          <w:sz w:val="24"/>
          <w:szCs w:val="24"/>
        </w:rPr>
        <w:t xml:space="preserve"> Giderler</w:t>
      </w:r>
    </w:p>
    <w:p w:rsidR="00340599" w:rsidRPr="00FB05CC" w:rsidRDefault="00E151BF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6</w:t>
      </w:r>
      <w:r w:rsidR="008369B8" w:rsidRPr="00FB05CC">
        <w:rPr>
          <w:rFonts w:ascii="Times New Roman" w:hAnsi="Times New Roman" w:cs="Times New Roman"/>
          <w:b/>
          <w:sz w:val="24"/>
          <w:szCs w:val="24"/>
        </w:rPr>
        <w:t>.1.</w:t>
      </w:r>
      <w:r w:rsidR="006E7D9B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340599" w:rsidRPr="00FB05CC">
        <w:rPr>
          <w:rFonts w:ascii="Times New Roman" w:hAnsi="Times New Roman" w:cs="Times New Roman"/>
          <w:sz w:val="24"/>
          <w:szCs w:val="24"/>
        </w:rPr>
        <w:t>Taahhüdün yerine getirilmesine ilişkin aşağıdaki giderler</w:t>
      </w:r>
      <w:r w:rsidR="00CA04A8" w:rsidRPr="00FB05CC">
        <w:rPr>
          <w:rFonts w:ascii="Times New Roman" w:hAnsi="Times New Roman" w:cs="Times New Roman"/>
          <w:sz w:val="24"/>
          <w:szCs w:val="24"/>
        </w:rPr>
        <w:t xml:space="preserve"> protokol</w:t>
      </w:r>
      <w:r w:rsidR="00340599" w:rsidRPr="00FB05CC">
        <w:rPr>
          <w:rFonts w:ascii="Times New Roman" w:hAnsi="Times New Roman" w:cs="Times New Roman"/>
          <w:sz w:val="24"/>
          <w:szCs w:val="24"/>
        </w:rPr>
        <w:t xml:space="preserve"> bedeline dâhildir:</w:t>
      </w:r>
    </w:p>
    <w:p w:rsidR="00340599" w:rsidRPr="00FB05CC" w:rsidRDefault="00340599" w:rsidP="00E8386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Tüketim malzemeleri,</w:t>
      </w:r>
    </w:p>
    <w:p w:rsidR="00340599" w:rsidRPr="00FB05CC" w:rsidRDefault="00340599" w:rsidP="00E838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Danışmanlık ve hizmet alım giderleri </w:t>
      </w:r>
      <w:proofErr w:type="gramStart"/>
      <w:r w:rsidRPr="00FB05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05CC">
        <w:rPr>
          <w:rFonts w:ascii="Times New Roman" w:hAnsi="Times New Roman" w:cs="Times New Roman"/>
          <w:sz w:val="24"/>
          <w:szCs w:val="24"/>
        </w:rPr>
        <w:t>Proje danışmanlarına üç huzur hakkı miktarını geçmeyecek şekilde danışmanlık gideri ödenir. Huzur hakkı miktarı</w:t>
      </w:r>
      <w:r w:rsidR="00344EB0" w:rsidRPr="00FB05CC">
        <w:rPr>
          <w:rFonts w:ascii="Times New Roman" w:hAnsi="Times New Roman" w:cs="Times New Roman"/>
          <w:sz w:val="24"/>
          <w:szCs w:val="24"/>
        </w:rPr>
        <w:t>, 6000 gösterge rakamının d</w:t>
      </w:r>
      <w:r w:rsidRPr="00FB05CC">
        <w:rPr>
          <w:rFonts w:ascii="Times New Roman" w:hAnsi="Times New Roman" w:cs="Times New Roman"/>
          <w:sz w:val="24"/>
          <w:szCs w:val="24"/>
        </w:rPr>
        <w:t>evlet memurları için belirlenen katsayıyla çarpılması sonucunda bulunacak rakamdır.</w:t>
      </w:r>
      <w:proofErr w:type="gramStart"/>
      <w:r w:rsidRPr="00FB05C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0599" w:rsidRPr="00FB05CC" w:rsidRDefault="00340599" w:rsidP="00E838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Proje kapsamında kullanılan ciha</w:t>
      </w:r>
      <w:r w:rsidR="00344EB0" w:rsidRPr="00FB05CC">
        <w:rPr>
          <w:rFonts w:ascii="Times New Roman" w:hAnsi="Times New Roman" w:cs="Times New Roman"/>
          <w:sz w:val="24"/>
          <w:szCs w:val="24"/>
        </w:rPr>
        <w:t xml:space="preserve">zların bakım ve onarım </w:t>
      </w:r>
      <w:r w:rsidRPr="00FB05CC">
        <w:rPr>
          <w:rFonts w:ascii="Times New Roman" w:hAnsi="Times New Roman" w:cs="Times New Roman"/>
          <w:sz w:val="24"/>
          <w:szCs w:val="24"/>
        </w:rPr>
        <w:t>giderleri,</w:t>
      </w:r>
    </w:p>
    <w:p w:rsidR="00340599" w:rsidRPr="00FB05CC" w:rsidRDefault="00340599" w:rsidP="00E838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Yurt içi ve yurt dışı seyahat giderleri,</w:t>
      </w:r>
    </w:p>
    <w:p w:rsidR="00340599" w:rsidRPr="00FB05CC" w:rsidRDefault="00340599" w:rsidP="00E838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Posta ve nakliye giderleri,</w:t>
      </w:r>
    </w:p>
    <w:p w:rsidR="00340599" w:rsidRPr="00FB05CC" w:rsidRDefault="00340599" w:rsidP="00E838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Huzur hakkı ödemeleri (Kurum içi projeler için), telif, editörlük, redaksiyon ve inceleme giderleri,</w:t>
      </w:r>
    </w:p>
    <w:p w:rsidR="00340599" w:rsidRPr="00FB05CC" w:rsidRDefault="00340599" w:rsidP="00E8386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Proje ile doğrudan ilgili 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Kurumca</w:t>
      </w:r>
      <w:r w:rsidRPr="00FB05CC">
        <w:rPr>
          <w:rFonts w:ascii="Times New Roman" w:hAnsi="Times New Roman" w:cs="Times New Roman"/>
          <w:sz w:val="24"/>
          <w:szCs w:val="24"/>
        </w:rPr>
        <w:t xml:space="preserve"> kabul edilen diğer giderler.</w:t>
      </w:r>
      <w:r w:rsidR="00CA04A8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t>Bunlar;</w:t>
      </w:r>
    </w:p>
    <w:p w:rsidR="00340599" w:rsidRPr="00FB05CC" w:rsidRDefault="00107389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EB0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CA04A8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344EB0" w:rsidRPr="00FB05CC">
        <w:rPr>
          <w:rFonts w:ascii="Times New Roman" w:hAnsi="Times New Roman" w:cs="Times New Roman"/>
          <w:sz w:val="24"/>
          <w:szCs w:val="24"/>
        </w:rPr>
        <w:t xml:space="preserve">g.1. </w:t>
      </w:r>
      <w:proofErr w:type="gramStart"/>
      <w:r w:rsidR="00340599" w:rsidRPr="00FB05CC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E14E91" w:rsidRPr="00FB05CC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 xml:space="preserve">MADDE-7 </w:t>
      </w:r>
      <w:r w:rsidR="00CA04A8" w:rsidRPr="00FB05CC">
        <w:rPr>
          <w:rFonts w:ascii="Times New Roman" w:hAnsi="Times New Roman" w:cs="Times New Roman"/>
          <w:b/>
          <w:sz w:val="24"/>
          <w:szCs w:val="24"/>
        </w:rPr>
        <w:t xml:space="preserve">Protokole </w:t>
      </w:r>
      <w:r w:rsidRPr="00FB05CC">
        <w:rPr>
          <w:rFonts w:ascii="Times New Roman" w:hAnsi="Times New Roman" w:cs="Times New Roman"/>
          <w:b/>
          <w:sz w:val="24"/>
          <w:szCs w:val="24"/>
        </w:rPr>
        <w:t>Dâhil Edilemeyecek Giderler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7.1.</w:t>
      </w:r>
      <w:r w:rsidR="00CA04A8" w:rsidRPr="00FB05CC">
        <w:rPr>
          <w:rFonts w:ascii="Times New Roman" w:hAnsi="Times New Roman" w:cs="Times New Roman"/>
          <w:sz w:val="24"/>
          <w:szCs w:val="24"/>
        </w:rPr>
        <w:t xml:space="preserve"> Aşağıda giderler protokol</w:t>
      </w:r>
      <w:r w:rsidRPr="00FB05CC">
        <w:rPr>
          <w:rFonts w:ascii="Times New Roman" w:hAnsi="Times New Roman" w:cs="Times New Roman"/>
          <w:sz w:val="24"/>
          <w:szCs w:val="24"/>
        </w:rPr>
        <w:t xml:space="preserve"> bedeline dâhil değildir:</w:t>
      </w:r>
    </w:p>
    <w:p w:rsidR="00E43AF4" w:rsidRPr="00FB05CC" w:rsidRDefault="00E43AF4" w:rsidP="00E8386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Proje önerisi hazırlama giderleri,</w:t>
      </w:r>
    </w:p>
    <w:p w:rsidR="00E43AF4" w:rsidRPr="00FB05CC" w:rsidRDefault="00E43AF4" w:rsidP="00E8386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Projenin sonuçlarının üretimi aşamasında yapılacak masraflar,</w:t>
      </w:r>
    </w:p>
    <w:p w:rsidR="00E43AF4" w:rsidRPr="00FB05CC" w:rsidRDefault="00344EB0" w:rsidP="00E8386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Pazarlama ve ticari</w:t>
      </w:r>
      <w:r w:rsidR="00E43AF4" w:rsidRPr="00FB05CC">
        <w:rPr>
          <w:rFonts w:ascii="Times New Roman" w:hAnsi="Times New Roman" w:cs="Times New Roman"/>
          <w:sz w:val="24"/>
          <w:szCs w:val="24"/>
        </w:rPr>
        <w:t xml:space="preserve"> amaçlı reklam giderleri,</w:t>
      </w:r>
    </w:p>
    <w:p w:rsidR="00E43AF4" w:rsidRPr="00FB05CC" w:rsidRDefault="00E43AF4" w:rsidP="00E8386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Posta hariç haberleşme amaçlı giderler,</w:t>
      </w:r>
    </w:p>
    <w:p w:rsidR="00E43AF4" w:rsidRPr="00FB05CC" w:rsidRDefault="00E43AF4" w:rsidP="00E8386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Kurum dışı kapsamlı araştırma projelerinde altyapıya yönelik inşaat giderleridir.</w:t>
      </w:r>
    </w:p>
    <w:p w:rsidR="00107389" w:rsidRPr="00FB05CC" w:rsidRDefault="00107389" w:rsidP="00E8386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Isıtma, aydınlatma</w:t>
      </w:r>
      <w:r w:rsidR="001875CC" w:rsidRPr="00FB05CC">
        <w:rPr>
          <w:rFonts w:ascii="Times New Roman" w:hAnsi="Times New Roman" w:cs="Times New Roman"/>
          <w:sz w:val="24"/>
          <w:szCs w:val="24"/>
        </w:rPr>
        <w:t xml:space="preserve"> giderleri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C3" w:rsidRPr="00FB05CC" w:rsidRDefault="00E43AF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MADDE-8</w:t>
      </w:r>
      <w:r w:rsidR="00F041C3" w:rsidRPr="00FB05CC">
        <w:rPr>
          <w:rFonts w:ascii="Times New Roman" w:hAnsi="Times New Roman" w:cs="Times New Roman"/>
          <w:b/>
          <w:sz w:val="24"/>
          <w:szCs w:val="24"/>
        </w:rPr>
        <w:t xml:space="preserve"> Ödemeler</w:t>
      </w:r>
    </w:p>
    <w:p w:rsidR="00E43AF4" w:rsidRPr="00FB05CC" w:rsidRDefault="00107389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8</w:t>
      </w:r>
      <w:r w:rsidR="00E43AF4" w:rsidRPr="00FB05CC">
        <w:rPr>
          <w:rFonts w:ascii="Times New Roman" w:hAnsi="Times New Roman" w:cs="Times New Roman"/>
          <w:b/>
          <w:sz w:val="24"/>
          <w:szCs w:val="24"/>
        </w:rPr>
        <w:t>.</w:t>
      </w:r>
      <w:r w:rsidRPr="00FB05CC">
        <w:rPr>
          <w:rFonts w:ascii="Times New Roman" w:hAnsi="Times New Roman" w:cs="Times New Roman"/>
          <w:b/>
          <w:sz w:val="24"/>
          <w:szCs w:val="24"/>
        </w:rPr>
        <w:t>1</w:t>
      </w:r>
      <w:r w:rsidR="00E43AF4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AF4" w:rsidRPr="00FB05CC">
        <w:rPr>
          <w:rFonts w:ascii="Times New Roman" w:hAnsi="Times New Roman" w:cs="Times New Roman"/>
          <w:sz w:val="24"/>
          <w:szCs w:val="24"/>
        </w:rPr>
        <w:t>Ödemeler</w:t>
      </w:r>
      <w:r w:rsidR="00344EB0" w:rsidRPr="00FB05CC">
        <w:rPr>
          <w:rFonts w:ascii="Times New Roman" w:hAnsi="Times New Roman" w:cs="Times New Roman"/>
          <w:sz w:val="24"/>
          <w:szCs w:val="24"/>
        </w:rPr>
        <w:t>,</w:t>
      </w:r>
      <w:r w:rsidR="00E43AF4" w:rsidRPr="00FB05CC">
        <w:rPr>
          <w:rFonts w:ascii="Times New Roman" w:hAnsi="Times New Roman" w:cs="Times New Roman"/>
          <w:sz w:val="24"/>
          <w:szCs w:val="24"/>
        </w:rPr>
        <w:t xml:space="preserve"> aşağıdaki dönemlerde ve belirtilen tutarda hesaba aktarılacaktır. Başlangıç ödemesi proje başlangıç tarihinden itibaren destek miktarının % 20’sini geçmeyecek şekilde 30 gün içerisinde yapılır. …</w:t>
      </w:r>
      <w:r w:rsidR="00E43AF4" w:rsidRPr="00FB05CC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="00E43AF4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AF4" w:rsidRPr="00FB05CC">
        <w:rPr>
          <w:rFonts w:ascii="Times New Roman" w:hAnsi="Times New Roman" w:cs="Times New Roman"/>
          <w:sz w:val="24"/>
          <w:szCs w:val="24"/>
        </w:rPr>
        <w:t>ayda</w:t>
      </w:r>
      <w:proofErr w:type="gramEnd"/>
      <w:r w:rsidR="00E43AF4" w:rsidRPr="00FB05CC">
        <w:rPr>
          <w:rFonts w:ascii="Times New Roman" w:hAnsi="Times New Roman" w:cs="Times New Roman"/>
          <w:sz w:val="24"/>
          <w:szCs w:val="24"/>
        </w:rPr>
        <w:t xml:space="preserve"> bir verilecek gelişme raporlarının 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Kurumca</w:t>
      </w:r>
      <w:r w:rsidR="00E43AF4" w:rsidRPr="00FB05CC">
        <w:rPr>
          <w:rFonts w:ascii="Times New Roman" w:hAnsi="Times New Roman" w:cs="Times New Roman"/>
          <w:sz w:val="24"/>
          <w:szCs w:val="24"/>
        </w:rPr>
        <w:t xml:space="preserve"> onaylanmasını müteakip ara ödeme yapılır.</w:t>
      </w:r>
      <w:r w:rsidR="00E43AF4" w:rsidRPr="00FB05CC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  <w:r w:rsidR="00E43AF4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="00E43AF4" w:rsidRPr="00FB05CC">
        <w:rPr>
          <w:rFonts w:ascii="Times New Roman" w:hAnsi="Times New Roman" w:cs="Times New Roman"/>
          <w:sz w:val="24"/>
          <w:szCs w:val="24"/>
        </w:rPr>
        <w:t xml:space="preserve"> destek tutarının en az …’si oranında olacak son ödeme ise sonuç raporunun onaylanmasını müteakip </w:t>
      </w:r>
      <w:proofErr w:type="gramStart"/>
      <w:r w:rsidR="00E43AF4" w:rsidRPr="00FB05C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43AF4" w:rsidRPr="00FB05CC">
        <w:rPr>
          <w:rStyle w:val="DipnotBavurusu"/>
          <w:rFonts w:ascii="Times New Roman" w:hAnsi="Times New Roman" w:cs="Times New Roman"/>
          <w:sz w:val="24"/>
          <w:szCs w:val="24"/>
        </w:rPr>
        <w:footnoteReference w:id="5"/>
      </w:r>
      <w:r w:rsidR="00E43AF4" w:rsidRPr="00FB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AF4" w:rsidRPr="00FB05CC">
        <w:rPr>
          <w:rFonts w:ascii="Times New Roman" w:hAnsi="Times New Roman" w:cs="Times New Roman"/>
          <w:sz w:val="24"/>
          <w:szCs w:val="24"/>
        </w:rPr>
        <w:t>içerisinde</w:t>
      </w:r>
      <w:proofErr w:type="gramEnd"/>
      <w:r w:rsidR="00E43AF4" w:rsidRPr="00FB05CC"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8.2.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Projeler çerçevesinde uygulanacak ara ödemeleri yürütmek üzere, her proje hesabı için mutemet görevlendirilir.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8.3.</w:t>
      </w:r>
      <w:r w:rsidRPr="00FB05CC">
        <w:rPr>
          <w:rFonts w:ascii="Times New Roman" w:hAnsi="Times New Roman" w:cs="Times New Roman"/>
          <w:sz w:val="24"/>
          <w:szCs w:val="24"/>
        </w:rPr>
        <w:t xml:space="preserve"> Yukarıda kapsamı belirtilen ödemelerin yapılması, </w:t>
      </w:r>
      <w:r w:rsidR="00344EB0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Merkezî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Yönetim Harcama Belgeleri Yönetmeliği uyarınca düzenlenen, Proje </w:t>
      </w:r>
      <w:proofErr w:type="spellStart"/>
      <w:r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Yürütücüsü’nün</w:t>
      </w:r>
      <w:proofErr w:type="spellEnd"/>
      <w:r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harcamalarında kanıtlayıcı belge olarak kullanılabilen belgelerin verilmesine bağlıdır.</w:t>
      </w:r>
      <w:r w:rsidRPr="00FB05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8.4.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Proje kapsamında yapılacak seyahat giderleri</w:t>
      </w:r>
      <w:r w:rsidR="00344EB0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,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6245 sayılı Harcırah Kanununa göre ödenir.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8.5.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Gider kabul edileceği belirtilen mal ve hizmet alımları, 4734 sayılı Kamu İhale Kanununun 3 üncü maddesinin (f) Bendi Kapsamında Yapılacak İhalelere İlişkin Esaslara göre yapılır.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041C3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MADDE-9</w:t>
      </w:r>
      <w:r w:rsidR="006F347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573BB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Ödeme Yeri Ve Ödemeye İlişkin Diğer Şartlar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9.1.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</w:t>
      </w:r>
      <w:r w:rsidR="00CA04A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protokol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ilişkin ödemeler </w:t>
      </w:r>
      <w:proofErr w:type="gramStart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yapılacaktır.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9.2. 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Ödemeye ilişkin özel şartlar aşağıdaki şekilde belirlenmiştir: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(Buraya Kurum tarafından </w:t>
      </w:r>
      <w:r w:rsidR="00344EB0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belirlenecek şartlar maddeler hâ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yazılacaktır.)</w:t>
      </w:r>
    </w:p>
    <w:p w:rsidR="00E43AF4" w:rsidRPr="00FB05CC" w:rsidRDefault="00E43AF4" w:rsidP="00E8386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……………………………………………………………………….</w:t>
      </w:r>
      <w:proofErr w:type="gramEnd"/>
    </w:p>
    <w:p w:rsidR="005A017E" w:rsidRPr="00FB05CC" w:rsidRDefault="00E43AF4" w:rsidP="00E8386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………………………………………………………………………..</w:t>
      </w:r>
      <w:proofErr w:type="gramEnd"/>
    </w:p>
    <w:p w:rsidR="00E83864" w:rsidRPr="00FB05CC" w:rsidRDefault="00E83864" w:rsidP="00E8386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154CB" w:rsidRPr="00FB05CC" w:rsidRDefault="00E43AF4" w:rsidP="00E8386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MADDE-10</w:t>
      </w:r>
      <w:r w:rsidR="00BD6ACC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6ACC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Araç Gereç Ve Donanım</w:t>
      </w:r>
      <w:r w:rsidR="00BD6ACC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 </w:t>
      </w:r>
    </w:p>
    <w:p w:rsidR="00E43AF4" w:rsidRPr="00FB05CC" w:rsidRDefault="00E43AF4" w:rsidP="00E8386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FB05CC">
        <w:rPr>
          <w:rFonts w:ascii="Times New Roman" w:hAnsi="Times New Roman" w:cs="Times New Roman"/>
          <w:sz w:val="24"/>
          <w:szCs w:val="24"/>
        </w:rPr>
        <w:t xml:space="preserve">. 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Tüketime yönelik mal ve malzemeler</w:t>
      </w:r>
      <w:r w:rsidR="00107389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ile dayanıklı taşınır mallar 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doğrudan Proje </w:t>
      </w:r>
      <w:proofErr w:type="spellStart"/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Yürütücüsü’</w:t>
      </w:r>
      <w:r w:rsidR="00CA04A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nün</w:t>
      </w:r>
      <w:proofErr w:type="spellEnd"/>
      <w:r w:rsidR="00CA04A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kullanımına tahsis edilir. Protokolün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iptali durumunda Kurum, proje kapsamında satın alınan dayanıklı taşınırlar ve niteliğine bağlı olarak, kalan sarf malzemesinin iadesini veya diğer araştırmacıları</w:t>
      </w:r>
      <w:r w:rsidR="001659B1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n hizmetine verilmesini istey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ebilir.</w:t>
      </w:r>
    </w:p>
    <w:p w:rsidR="00E43AF4" w:rsidRPr="00FB05CC" w:rsidRDefault="00E43AF4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FB05CC">
        <w:rPr>
          <w:rFonts w:ascii="Times New Roman" w:hAnsi="Times New Roman" w:cs="Times New Roman"/>
          <w:sz w:val="24"/>
          <w:szCs w:val="24"/>
        </w:rPr>
        <w:t>Satın alınan mal ve hizmete ilişkin olarak düzenlenen fatura ve benzeri belgeler, proje numarası belirtilerek, Kurum adına düzenlenir. Söz konusu makine ve teçhizatın Taşınır Mal Yönetmeliği</w:t>
      </w:r>
      <w:r w:rsidR="001659B1" w:rsidRPr="00FB05CC">
        <w:rPr>
          <w:rFonts w:ascii="Times New Roman" w:hAnsi="Times New Roman" w:cs="Times New Roman"/>
          <w:sz w:val="24"/>
          <w:szCs w:val="24"/>
        </w:rPr>
        <w:t>’</w:t>
      </w:r>
      <w:r w:rsidRPr="00FB05CC">
        <w:rPr>
          <w:rFonts w:ascii="Times New Roman" w:hAnsi="Times New Roman" w:cs="Times New Roman"/>
          <w:sz w:val="24"/>
          <w:szCs w:val="24"/>
        </w:rPr>
        <w:t>nde “dayanıklı taşınırlar” olarak tanımlan</w:t>
      </w:r>
      <w:r w:rsidR="00344EB0" w:rsidRPr="00FB05CC">
        <w:rPr>
          <w:rFonts w:ascii="Times New Roman" w:hAnsi="Times New Roman" w:cs="Times New Roman"/>
          <w:sz w:val="24"/>
          <w:szCs w:val="24"/>
        </w:rPr>
        <w:t>an malzeme olması hâ</w:t>
      </w:r>
      <w:r w:rsidR="001659B1" w:rsidRPr="00FB05CC">
        <w:rPr>
          <w:rFonts w:ascii="Times New Roman" w:hAnsi="Times New Roman" w:cs="Times New Roman"/>
          <w:sz w:val="24"/>
          <w:szCs w:val="24"/>
        </w:rPr>
        <w:t>linde, Kurum</w:t>
      </w:r>
      <w:r w:rsidRPr="00FB05CC">
        <w:rPr>
          <w:rFonts w:ascii="Times New Roman" w:hAnsi="Times New Roman" w:cs="Times New Roman"/>
          <w:sz w:val="24"/>
          <w:szCs w:val="24"/>
        </w:rPr>
        <w:t xml:space="preserve">un ilgili mevzuat hükümleri çerçevesinde muayene ve kabulü yapılarak Kurum ayniyatına kaydedilir. 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FB05CC">
        <w:rPr>
          <w:rFonts w:ascii="Times New Roman" w:hAnsi="Times New Roman" w:cs="Times New Roman"/>
          <w:sz w:val="24"/>
          <w:szCs w:val="24"/>
        </w:rPr>
        <w:t>Proje izleme sürecinde, Kurum söz konusu teçhizatın, diğer araştırmalarda farklı kişile</w:t>
      </w:r>
      <w:r w:rsidR="001659B1" w:rsidRPr="00FB05CC">
        <w:rPr>
          <w:rFonts w:ascii="Times New Roman" w:hAnsi="Times New Roman" w:cs="Times New Roman"/>
          <w:sz w:val="24"/>
          <w:szCs w:val="24"/>
        </w:rPr>
        <w:t>re kullandırılmasını istemek</w:t>
      </w:r>
      <w:r w:rsidRPr="00FB05CC">
        <w:rPr>
          <w:rFonts w:ascii="Times New Roman" w:hAnsi="Times New Roman" w:cs="Times New Roman"/>
          <w:sz w:val="24"/>
          <w:szCs w:val="24"/>
        </w:rPr>
        <w:t xml:space="preserve"> yetkisine sahiptir. Bu yetki projenin yürütülmesini etkilemeyecek şekilde kullanılır ve Proje Yürütücüsü, Kurum’un talebi doğrultusunda işlem yapmayı kabul eder.</w:t>
      </w:r>
    </w:p>
    <w:p w:rsidR="00E83864" w:rsidRPr="00FB05CC" w:rsidRDefault="00E83864" w:rsidP="00E8386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C3" w:rsidRPr="00FB05CC" w:rsidRDefault="00E43AF4" w:rsidP="00E8386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MADDE-11</w:t>
      </w:r>
      <w:r w:rsidR="00AA4550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70182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Yükümlülükler</w:t>
      </w:r>
    </w:p>
    <w:p w:rsidR="00E43AF4" w:rsidRPr="00FB05CC" w:rsidRDefault="00E43AF4" w:rsidP="00E8386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1" w:name="_Toc317485353"/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11.1.</w:t>
      </w:r>
      <w:r w:rsidRPr="00FB05CC">
        <w:rPr>
          <w:rFonts w:ascii="Times New Roman" w:hAnsi="Times New Roman" w:cs="Times New Roman"/>
          <w:sz w:val="24"/>
          <w:szCs w:val="24"/>
        </w:rPr>
        <w:t xml:space="preserve"> Proje Yürütücüsü, Yüksek Kurum mevzuatı, 5018 sayılı Kamu Mali Yönetimi ve Kontrol Kanunu ve ilgili diğer mali mevzuat hükümleri çerçevesinde belirlenen usul ve esaslara uygun olarak hareket etmekle yükümlüdür.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CC">
        <w:rPr>
          <w:rFonts w:ascii="Times New Roman" w:eastAsia="Calibri" w:hAnsi="Times New Roman" w:cs="Times New Roman"/>
          <w:b/>
          <w:sz w:val="24"/>
          <w:szCs w:val="24"/>
        </w:rPr>
        <w:t>11.2.</w:t>
      </w:r>
      <w:r w:rsidRPr="00FB05CC">
        <w:rPr>
          <w:rFonts w:ascii="Times New Roman" w:eastAsia="Calibri" w:hAnsi="Times New Roman" w:cs="Times New Roman"/>
          <w:sz w:val="24"/>
          <w:szCs w:val="24"/>
        </w:rPr>
        <w:t>Proje Yürütücüsü, projeyi kendi sorumlulukları altında ve iş</w:t>
      </w:r>
      <w:r w:rsidR="001659B1" w:rsidRPr="00FB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eastAsia="Calibri" w:hAnsi="Times New Roman" w:cs="Times New Roman"/>
          <w:sz w:val="24"/>
          <w:szCs w:val="24"/>
        </w:rPr>
        <w:t>birliği içerisinde, başvuru formunda sunulan proje amaçlarını gerçekleştirmek üzere uygular.</w:t>
      </w:r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" w:name="_Toc317485338"/>
      <w:r w:rsidRPr="00FB05CC">
        <w:rPr>
          <w:rFonts w:ascii="Times New Roman" w:eastAsia="Calibri" w:hAnsi="Times New Roman" w:cs="Times New Roman"/>
          <w:b/>
          <w:sz w:val="24"/>
          <w:szCs w:val="24"/>
        </w:rPr>
        <w:t>11.3.</w:t>
      </w:r>
      <w:r w:rsidRPr="00FB05CC">
        <w:rPr>
          <w:rFonts w:ascii="Times New Roman" w:eastAsia="Calibri" w:hAnsi="Times New Roman" w:cs="Times New Roman"/>
          <w:sz w:val="24"/>
          <w:szCs w:val="24"/>
        </w:rPr>
        <w:t xml:space="preserve"> Proje Yürütücüsü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projenin uygulanması konusunda, Kurum’a karşı sorumludur. </w:t>
      </w:r>
      <w:r w:rsidRPr="00FB05CC">
        <w:rPr>
          <w:rFonts w:ascii="Times New Roman" w:eastAsia="Calibri" w:hAnsi="Times New Roman" w:cs="Times New Roman"/>
          <w:sz w:val="24"/>
          <w:szCs w:val="24"/>
        </w:rPr>
        <w:t xml:space="preserve">Kurum, Proje </w:t>
      </w:r>
      <w:proofErr w:type="spellStart"/>
      <w:r w:rsidRPr="00FB05CC">
        <w:rPr>
          <w:rFonts w:ascii="Times New Roman" w:eastAsia="Calibri" w:hAnsi="Times New Roman" w:cs="Times New Roman"/>
          <w:sz w:val="24"/>
          <w:szCs w:val="24"/>
        </w:rPr>
        <w:t>Yürütücüsü’nün</w:t>
      </w:r>
      <w:proofErr w:type="spellEnd"/>
      <w:r w:rsidRPr="00FB05CC">
        <w:rPr>
          <w:rFonts w:ascii="Times New Roman" w:eastAsia="Calibri" w:hAnsi="Times New Roman" w:cs="Times New Roman"/>
          <w:sz w:val="24"/>
          <w:szCs w:val="24"/>
        </w:rPr>
        <w:t xml:space="preserve"> proje ile ilgili üçüncü şahıslarla </w:t>
      </w:r>
      <w:r w:rsidR="00CA04A8" w:rsidRPr="00FB05CC">
        <w:rPr>
          <w:rFonts w:ascii="Times New Roman" w:eastAsia="Calibri" w:hAnsi="Times New Roman" w:cs="Times New Roman"/>
          <w:sz w:val="24"/>
          <w:szCs w:val="24"/>
        </w:rPr>
        <w:t xml:space="preserve">girdiği herhangi </w:t>
      </w:r>
      <w:r w:rsidR="00F93B57" w:rsidRPr="00FB05CC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r w:rsidR="00CA04A8" w:rsidRPr="00FB05CC">
        <w:rPr>
          <w:rFonts w:ascii="Times New Roman" w:eastAsia="Calibri" w:hAnsi="Times New Roman" w:cs="Times New Roman"/>
          <w:sz w:val="24"/>
          <w:szCs w:val="24"/>
        </w:rPr>
        <w:t>protokol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ilişkisinden sorumlu değildir. </w:t>
      </w:r>
      <w:bookmarkStart w:id="3" w:name="_Toc317485339"/>
      <w:bookmarkEnd w:id="2"/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4" w:name="_Toc317485340"/>
      <w:bookmarkEnd w:id="3"/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11.4.</w:t>
      </w:r>
      <w:r w:rsidR="00C65C84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İşbu </w:t>
      </w:r>
      <w:r w:rsidR="00CA04A8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protokolün 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imza tarihinden sonra gerek Kurum mevzuatında gerekse ilgili diğer mevzuatta yapılacak değişiklikler ve getirilecek yeni düzenlemelerde projenin uygulamasına, değerlendirilmesine ve sonuçlandırılmasına yönelik olarak farklı</w:t>
      </w:r>
      <w:r w:rsidR="00344EB0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hükümlerin söz konusu olması hâ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linde, sonradan yürürlüğe girecek bu hükümler taraflar yönünden bağlayıcı olacaktır. Bu değişiklikler, </w:t>
      </w:r>
      <w:r w:rsidR="00CA04A8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protokolün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uygulanmasına esas olmak üzere </w:t>
      </w:r>
      <w:r w:rsidRPr="00FB05CC">
        <w:rPr>
          <w:rFonts w:ascii="Times New Roman" w:eastAsia="Calibri" w:hAnsi="Times New Roman" w:cs="Times New Roman"/>
          <w:sz w:val="24"/>
          <w:szCs w:val="24"/>
        </w:rPr>
        <w:t xml:space="preserve">Proje </w:t>
      </w:r>
      <w:proofErr w:type="spellStart"/>
      <w:r w:rsidRPr="00FB05CC">
        <w:rPr>
          <w:rFonts w:ascii="Times New Roman" w:eastAsia="Calibri" w:hAnsi="Times New Roman" w:cs="Times New Roman"/>
          <w:sz w:val="24"/>
          <w:szCs w:val="24"/>
        </w:rPr>
        <w:t>Yürütücüsü’ne</w:t>
      </w:r>
      <w:proofErr w:type="spellEnd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bildirilir.</w:t>
      </w:r>
      <w:bookmarkEnd w:id="4"/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11.5.</w:t>
      </w:r>
      <w:r w:rsidR="00C65C84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İş</w:t>
      </w:r>
      <w:r w:rsidR="00CA04A8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bu protokol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kapsamında yürütücüye sağlanacak olan Kurum desteği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alacağın devri yoluyla üçüncü kişilere devredilemez.</w:t>
      </w:r>
      <w:bookmarkStart w:id="5" w:name="_Toc317485341"/>
    </w:p>
    <w:p w:rsidR="00E43AF4" w:rsidRPr="00FB05CC" w:rsidRDefault="00E43AF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Calibri" w:hAnsi="Times New Roman" w:cs="Times New Roman"/>
          <w:b/>
          <w:sz w:val="24"/>
          <w:szCs w:val="24"/>
        </w:rPr>
        <w:t>11.6.</w:t>
      </w:r>
      <w:r w:rsidR="00F93B57" w:rsidRPr="00FB0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</w:t>
      </w:r>
      <w:r w:rsidR="00CA04A8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roje uygulamalarının protokol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de belirtilen usul ve esaslara göre yürütülmesinden ve belgelendirilmesinden, belgelerin onaylı suretlerinin proje sona erdikten sonra en az 5 yıl süreyle muhafazasından </w:t>
      </w:r>
      <w:r w:rsidRPr="00FB05CC">
        <w:rPr>
          <w:rFonts w:ascii="Times New Roman" w:eastAsia="Calibri" w:hAnsi="Times New Roman" w:cs="Times New Roman"/>
          <w:sz w:val="24"/>
          <w:szCs w:val="24"/>
        </w:rPr>
        <w:t>Proje Yürütücüsü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sorumludur.</w:t>
      </w:r>
      <w:bookmarkEnd w:id="5"/>
    </w:p>
    <w:p w:rsidR="00E83864" w:rsidRPr="00FB05CC" w:rsidRDefault="00E83864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940" w:rsidRPr="00FB05CC" w:rsidRDefault="00F8306D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</w:t>
      </w:r>
      <w:r w:rsidR="00E43AF4" w:rsidRPr="00FB05CC">
        <w:rPr>
          <w:rFonts w:ascii="Times New Roman" w:hAnsi="Times New Roman" w:cs="Times New Roman"/>
          <w:b/>
          <w:sz w:val="24"/>
          <w:szCs w:val="24"/>
        </w:rPr>
        <w:t>-12</w:t>
      </w:r>
      <w:r w:rsidR="00F041C3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940" w:rsidRPr="00FB05CC">
        <w:rPr>
          <w:rFonts w:ascii="Times New Roman" w:hAnsi="Times New Roman" w:cs="Times New Roman"/>
          <w:b/>
          <w:sz w:val="24"/>
          <w:szCs w:val="24"/>
        </w:rPr>
        <w:t>Raporlama Ve Bilgi Verme Yükümlülüğü</w:t>
      </w:r>
    </w:p>
    <w:p w:rsidR="001A0A38" w:rsidRPr="00FB05CC" w:rsidRDefault="00265F7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>12</w:t>
      </w:r>
      <w:r w:rsidR="001A0A38"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>.1</w:t>
      </w:r>
      <w:r w:rsidR="001A0A3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.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</w:t>
      </w:r>
      <w:r w:rsidR="001A0A3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Proje Yürütücüsü 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altı </w:t>
      </w:r>
      <w:r w:rsidR="00707FF5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ayda </w:t>
      </w:r>
      <w:r w:rsidR="001A0A3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bir yapılan çalışmalar, varılan ara sonuçlar ve yapılan harcamalarla ilgili proje gelişim raporunu ve istenilecek diğer ayrıntılı bilgileri 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Kurum’a</w:t>
      </w:r>
      <w:r w:rsidR="001A0A3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sunar. </w:t>
      </w:r>
    </w:p>
    <w:p w:rsidR="001A0A38" w:rsidRPr="00FB05CC" w:rsidRDefault="001A0A38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0A38" w:rsidRPr="00FB05CC" w:rsidRDefault="00E151BF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65F7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1A0A38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.2.</w:t>
      </w:r>
      <w:r w:rsidR="00C65C84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Projeler</w:t>
      </w:r>
      <w:r w:rsidR="001A0A3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de, proje süresinin tamamlanmasını izleyen iki ay içerisinde, projenin bilimsel ve teknik bütün safhalarını içeren çalışma veya proje sonuç raporu, Proje Yürütücüs</w:t>
      </w:r>
      <w:r w:rsidR="007147FF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ü tarafından hazırlanarak 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Kurum’a</w:t>
      </w:r>
      <w:r w:rsidR="001A0A38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teslim edilir.</w:t>
      </w:r>
      <w:r w:rsidR="00707FF5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</w:t>
      </w:r>
    </w:p>
    <w:bookmarkEnd w:id="1"/>
    <w:p w:rsidR="00E83864" w:rsidRPr="00FB05CC" w:rsidRDefault="00E83864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182" w:rsidRPr="00FB05CC" w:rsidRDefault="00265F7E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MADDE-13</w:t>
      </w:r>
      <w:r w:rsidR="00C65C84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450" w:rsidRPr="00FB05CC">
        <w:rPr>
          <w:rFonts w:ascii="Times New Roman" w:hAnsi="Times New Roman" w:cs="Times New Roman"/>
          <w:b/>
          <w:sz w:val="24"/>
          <w:szCs w:val="24"/>
        </w:rPr>
        <w:t>Sorumluluk</w:t>
      </w:r>
    </w:p>
    <w:p w:rsidR="001A0A38" w:rsidRPr="00FB05CC" w:rsidRDefault="001A0A38" w:rsidP="00E8386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.1.</w:t>
      </w:r>
      <w:r w:rsidR="00C65C84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Yürütücüsü;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projenin </w:t>
      </w:r>
      <w:r w:rsidR="00C65C84"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Atatürk Kültür Dil </w:t>
      </w:r>
      <w:r w:rsidR="00F93B57"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</w:t>
      </w:r>
      <w:r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 Tarih Yüksek Kurumu</w:t>
      </w:r>
      <w:r w:rsidR="00265F7E"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Destek</w:t>
      </w:r>
      <w:r w:rsidR="00707FF5"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leme İlke Kararı’na</w:t>
      </w:r>
      <w:r w:rsidRPr="00FB05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bağlı kalarak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protokole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ekli araştırma projesi öneri formunda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 program içerisinde, protokoldek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süre, amaç ve şartlara uygun olarak yürütülmesi, geliştirilmesi ve 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sonuçlandırılmasından sorumludur. Desteklenmesi kabul edilmiş projenin amaç, kapsam, süre, program ve bütçesinde Yönetim Kurulu kararı alınmadan hiçbir değişiklik yapılamaz.</w:t>
      </w:r>
    </w:p>
    <w:p w:rsidR="00AA4550" w:rsidRPr="00FB05CC" w:rsidRDefault="0022260E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A0A38" w:rsidRPr="00FB05CC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E6679" w:rsidRPr="00FB05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5C84" w:rsidRPr="00FB0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CB3" w:rsidRPr="00FB05CC">
        <w:rPr>
          <w:rFonts w:ascii="Times New Roman" w:eastAsia="Calibri" w:hAnsi="Times New Roman" w:cs="Times New Roman"/>
          <w:sz w:val="24"/>
          <w:szCs w:val="24"/>
        </w:rPr>
        <w:t>Proje yürütücüsü</w:t>
      </w:r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projenin yürütülmesi esnasında 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veya</w:t>
      </w:r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projenin bir sonucu olarak sebep olabileceği her türlü zarar veya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yaralanma da dâhil olmak üzere</w:t>
      </w:r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üçüncü taraflara karşı tek başına so</w:t>
      </w:r>
      <w:r w:rsidR="007E0134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rumlu olmayı kabul eder. Proje Y</w:t>
      </w:r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ürütücüsü; kendisi, çalışanları veya yasa ve yönetmeliklere göre bu çalışanların sorumlu olduğu kişiler tarafından yapılan bir usulsüzlük veya üçüncü kişilerin haklarının çiğnenmesi nedeniyle ortaya çıkan tazminat talebi vey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 davalarla ilgili olarak 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="00E43AF4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her türlü sorumluluğun dışında tutar.</w:t>
      </w:r>
    </w:p>
    <w:p w:rsidR="00193AC2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1A0A38" w:rsidRPr="00FB05CC">
        <w:rPr>
          <w:rFonts w:ascii="Times New Roman" w:eastAsia="Calibri" w:hAnsi="Times New Roman" w:cs="Times New Roman"/>
          <w:b/>
          <w:sz w:val="24"/>
          <w:szCs w:val="24"/>
        </w:rPr>
        <w:t>.3.</w:t>
      </w:r>
      <w:bookmarkStart w:id="6" w:name="_Toc317485352"/>
      <w:r w:rsidR="00C65C84" w:rsidRPr="00FB0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Kurum</w:t>
      </w:r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projenin uygulaması sırasında 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veya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projenin bir sonucu olarak P</w:t>
      </w:r>
      <w:r w:rsidR="00265F7E" w:rsidRPr="00FB05CC">
        <w:rPr>
          <w:rFonts w:ascii="Times New Roman" w:eastAsia="Calibri" w:hAnsi="Times New Roman" w:cs="Times New Roman"/>
          <w:sz w:val="24"/>
          <w:szCs w:val="24"/>
        </w:rPr>
        <w:t xml:space="preserve">roje </w:t>
      </w:r>
      <w:proofErr w:type="spellStart"/>
      <w:r w:rsidR="00265F7E" w:rsidRPr="00FB05CC">
        <w:rPr>
          <w:rFonts w:ascii="Times New Roman" w:eastAsia="Calibri" w:hAnsi="Times New Roman" w:cs="Times New Roman"/>
          <w:sz w:val="24"/>
          <w:szCs w:val="24"/>
        </w:rPr>
        <w:t>Y</w:t>
      </w:r>
      <w:r w:rsidR="00B94CB3" w:rsidRPr="00FB05CC">
        <w:rPr>
          <w:rFonts w:ascii="Times New Roman" w:eastAsia="Calibri" w:hAnsi="Times New Roman" w:cs="Times New Roman"/>
          <w:sz w:val="24"/>
          <w:szCs w:val="24"/>
        </w:rPr>
        <w:t>ürütücüsü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>’</w:t>
      </w:r>
      <w:r w:rsidR="00B94CB3" w:rsidRPr="00FB05CC">
        <w:rPr>
          <w:rFonts w:ascii="Times New Roman" w:eastAsia="Calibri" w:hAnsi="Times New Roman" w:cs="Times New Roman"/>
          <w:sz w:val="24"/>
          <w:szCs w:val="24"/>
        </w:rPr>
        <w:t>nün</w:t>
      </w:r>
      <w:proofErr w:type="spellEnd"/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personeli veya mülkiyetine gelen herhangi bir zarar veya yaralanma dolayısıyla hiçbir şekilde ve hiçbir nedenle soru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mlu tutulamaz. Dolayısıyla Kurum</w:t>
      </w:r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bu gibi zarar veya yaralanmalar ile bağlantılı herhangi bir tazminat veya ödeme talebini kabul etmez.</w:t>
      </w:r>
      <w:bookmarkEnd w:id="6"/>
      <w:r w:rsidR="00B94CB3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265F7E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7" w:name="_Toc317485354"/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13</w:t>
      </w:r>
      <w:r w:rsidR="00265F7E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.4.</w:t>
      </w:r>
      <w:r w:rsidR="00C65C84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Proje kapsamında yapılan faaliyetler sırasında ve elde edilen çıktıların kullanımından doğacak herhangi bir zarardan Kurum sorumlu değildir.</w:t>
      </w:r>
      <w:bookmarkEnd w:id="7"/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041C3" w:rsidRPr="00FB05CC" w:rsidRDefault="007A762D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</w:t>
      </w:r>
      <w:r w:rsidR="00E83864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3AC2"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>Gizlilik</w:t>
      </w:r>
    </w:p>
    <w:p w:rsidR="00AA4550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>14</w:t>
      </w:r>
      <w:r w:rsidR="00193AC2"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>.1.</w:t>
      </w:r>
      <w:r w:rsidR="00C65C84"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Projelerin hiçbir aşamasında Proje Y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ürütücüsü, araştırmacıları, çalışanları veya diğer görevlileri proje ile ilgili olarak basına açıklama y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apamazlar; proje sonuçları Kurum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tarafından yayımlanmadan elde edilen malzemeyi bildiri olarak sunamazlar; makale, kitap olarak veya ağ sayfası 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ya da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sayısal ortamda yayımlaya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mazlar. Proje sonuçlarının Kurum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tara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fından yayımlanmasından sonra, proje y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ürütüc</w:t>
      </w:r>
      <w:r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üleri ve araştırmacılar Kurum’dan</w:t>
      </w:r>
      <w:r w:rsidR="00830E15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yazılı izin almak şartıyla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proje belgelerini ve sonuçlarını bildirilerinde, makalelerinde kullanabilirler ve bildiriler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ini 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’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a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ait desteği belirt</w:t>
      </w:r>
      <w:r w:rsidR="00C65C84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erek 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yayımlayabilirler. Ancak sunum yaptıkları kongre ve benzeri durumlarda yayımlanacak kitapçıklar hariç, projenin sonuçlarını, malzemelerin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i makale veya kitap olarak Kurum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 xml:space="preserve"> dışında yayımlayamazlar, ağ sayfalarına koyamazlar. Aksine durumlarda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30E15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Atatürk Kültür Dil v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e Tarih Yü</w:t>
      </w:r>
      <w:r w:rsidR="00830E15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ksek Kurumu Bilimsel Araştırma v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tr-TR"/>
        </w:rPr>
        <w:t>e Çeviri Projeleri Yönergesinde yer alan yaptırımlar uygulanır.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</w:pPr>
    </w:p>
    <w:p w:rsidR="00F041C3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>MADDE-15</w:t>
      </w:r>
      <w:r w:rsidR="00BE7ADB" w:rsidRPr="00FB05C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tr-TR"/>
        </w:rPr>
        <w:t xml:space="preserve"> </w:t>
      </w:r>
      <w:r w:rsidR="007C7BAB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 Ve Telif Hakkı</w:t>
      </w:r>
    </w:p>
    <w:p w:rsidR="00A9211C" w:rsidRPr="00FB05CC" w:rsidRDefault="00A9211C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15.1.</w:t>
      </w:r>
      <w:r w:rsidR="00C65C84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t>Hazırlanan eserden kaynaklanan işleme, çoğaltma, yayma, temsil, işaret ve ses ve/veya görüntü nakline yarayan araçlarla umuma iletim hakları Kurum</w:t>
      </w:r>
      <w:r w:rsidR="0006219D" w:rsidRPr="00FB05CC">
        <w:rPr>
          <w:rFonts w:ascii="Times New Roman" w:hAnsi="Times New Roman" w:cs="Times New Roman"/>
          <w:sz w:val="24"/>
          <w:szCs w:val="24"/>
        </w:rPr>
        <w:t>’</w:t>
      </w:r>
      <w:r w:rsidRPr="00FB05CC">
        <w:rPr>
          <w:rFonts w:ascii="Times New Roman" w:hAnsi="Times New Roman" w:cs="Times New Roman"/>
          <w:sz w:val="24"/>
          <w:szCs w:val="24"/>
        </w:rPr>
        <w:t>a ait olacaktır. Eser teslim edildiğinde eser sahibi/proje yürütücüsü, 5846 sayılı Fikir ve Sanat Eserleri Kanunu</w:t>
      </w:r>
      <w:r w:rsidR="00830E15" w:rsidRPr="00FB05CC">
        <w:rPr>
          <w:rFonts w:ascii="Times New Roman" w:hAnsi="Times New Roman" w:cs="Times New Roman"/>
          <w:sz w:val="24"/>
          <w:szCs w:val="24"/>
        </w:rPr>
        <w:t>’</w:t>
      </w:r>
      <w:r w:rsidRPr="00FB05CC">
        <w:rPr>
          <w:rFonts w:ascii="Times New Roman" w:hAnsi="Times New Roman" w:cs="Times New Roman"/>
          <w:sz w:val="24"/>
          <w:szCs w:val="24"/>
        </w:rPr>
        <w:t>nun 21, 22, 23, 24 ve 25. maddelerind</w:t>
      </w:r>
      <w:r w:rsidR="00A8498B" w:rsidRPr="00FB05CC">
        <w:rPr>
          <w:rFonts w:ascii="Times New Roman" w:hAnsi="Times New Roman" w:cs="Times New Roman"/>
          <w:sz w:val="24"/>
          <w:szCs w:val="24"/>
        </w:rPr>
        <w:t>e belirtilmiş bulunan bütün mali</w:t>
      </w:r>
      <w:r w:rsidRPr="00FB05CC">
        <w:rPr>
          <w:rFonts w:ascii="Times New Roman" w:hAnsi="Times New Roman" w:cs="Times New Roman"/>
          <w:sz w:val="24"/>
          <w:szCs w:val="24"/>
        </w:rPr>
        <w:t xml:space="preserve"> hakları Kurum</w:t>
      </w:r>
      <w:r w:rsidR="0006219D" w:rsidRPr="00FB05CC">
        <w:rPr>
          <w:rFonts w:ascii="Times New Roman" w:hAnsi="Times New Roman" w:cs="Times New Roman"/>
          <w:sz w:val="24"/>
          <w:szCs w:val="24"/>
        </w:rPr>
        <w:t>’</w:t>
      </w:r>
      <w:r w:rsidRPr="00FB05CC">
        <w:rPr>
          <w:rFonts w:ascii="Times New Roman" w:hAnsi="Times New Roman" w:cs="Times New Roman"/>
          <w:sz w:val="24"/>
          <w:szCs w:val="24"/>
        </w:rPr>
        <w:t xml:space="preserve">a devredeceğini beyan, kabul ve taahhüt eder. Aksi yönde davranış </w:t>
      </w:r>
      <w:r w:rsidR="00CA04A8" w:rsidRPr="00FB05CC">
        <w:rPr>
          <w:rFonts w:ascii="Times New Roman" w:hAnsi="Times New Roman" w:cs="Times New Roman"/>
          <w:sz w:val="24"/>
          <w:szCs w:val="24"/>
        </w:rPr>
        <w:t>protokolün</w:t>
      </w:r>
      <w:r w:rsidRPr="00FB05CC">
        <w:rPr>
          <w:rFonts w:ascii="Times New Roman" w:hAnsi="Times New Roman" w:cs="Times New Roman"/>
          <w:sz w:val="24"/>
          <w:szCs w:val="24"/>
        </w:rPr>
        <w:t xml:space="preserve"> feshi sebebidir. Kurum ayrıca ihbara gerek kalmaksızın </w:t>
      </w:r>
      <w:r w:rsidR="00CA04A8" w:rsidRPr="00FB05CC">
        <w:rPr>
          <w:rFonts w:ascii="Times New Roman" w:hAnsi="Times New Roman" w:cs="Times New Roman"/>
          <w:sz w:val="24"/>
          <w:szCs w:val="24"/>
        </w:rPr>
        <w:t>protokolü</w:t>
      </w:r>
      <w:r w:rsidRPr="00FB05CC">
        <w:rPr>
          <w:rFonts w:ascii="Times New Roman" w:hAnsi="Times New Roman" w:cs="Times New Roman"/>
          <w:sz w:val="24"/>
          <w:szCs w:val="24"/>
        </w:rPr>
        <w:t xml:space="preserve"> fesheder ve fesih hükümleri uygulanır. </w:t>
      </w:r>
    </w:p>
    <w:p w:rsidR="00A9211C" w:rsidRPr="00FB05CC" w:rsidRDefault="00A9211C" w:rsidP="00E83864">
      <w:pPr>
        <w:tabs>
          <w:tab w:val="left" w:pos="709"/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15.2.</w:t>
      </w:r>
      <w:r w:rsidR="00A8498B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t xml:space="preserve">Eserde kullanılan malzeme </w:t>
      </w:r>
      <w:r w:rsidR="00A8498B" w:rsidRPr="00FB05CC">
        <w:rPr>
          <w:rFonts w:ascii="Times New Roman" w:hAnsi="Times New Roman" w:cs="Times New Roman"/>
          <w:sz w:val="24"/>
          <w:szCs w:val="24"/>
        </w:rPr>
        <w:t>veya</w:t>
      </w:r>
      <w:r w:rsidRPr="00FB05CC">
        <w:rPr>
          <w:rFonts w:ascii="Times New Roman" w:hAnsi="Times New Roman" w:cs="Times New Roman"/>
          <w:sz w:val="24"/>
          <w:szCs w:val="24"/>
        </w:rPr>
        <w:t xml:space="preserve"> eserin adı veya şekli değiştirilerek başka bir yerde yayımlanamaz. Proje sonucunda ortaya çıkan eserin YD (yoğun disk) olarak çoğaltılması veya Genel </w:t>
      </w:r>
      <w:proofErr w:type="spellStart"/>
      <w:r w:rsidRPr="00FB05CC">
        <w:rPr>
          <w:rFonts w:ascii="Times New Roman" w:hAnsi="Times New Roman" w:cs="Times New Roman"/>
          <w:sz w:val="24"/>
          <w:szCs w:val="24"/>
        </w:rPr>
        <w:t>Ağ</w:t>
      </w:r>
      <w:r w:rsidR="00A8498B" w:rsidRPr="00FB05CC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FB05CC">
        <w:rPr>
          <w:rFonts w:ascii="Times New Roman" w:hAnsi="Times New Roman" w:cs="Times New Roman"/>
          <w:sz w:val="24"/>
          <w:szCs w:val="24"/>
        </w:rPr>
        <w:t xml:space="preserve"> (</w:t>
      </w:r>
      <w:r w:rsidRPr="00FB05CC">
        <w:rPr>
          <w:rFonts w:ascii="Times New Roman" w:hAnsi="Times New Roman" w:cs="Times New Roman"/>
          <w:i/>
          <w:sz w:val="24"/>
          <w:szCs w:val="24"/>
        </w:rPr>
        <w:t>İnternet</w:t>
      </w:r>
      <w:r w:rsidRPr="00FB05CC">
        <w:rPr>
          <w:rFonts w:ascii="Times New Roman" w:hAnsi="Times New Roman" w:cs="Times New Roman"/>
          <w:sz w:val="24"/>
          <w:szCs w:val="24"/>
        </w:rPr>
        <w:t>) ya</w:t>
      </w:r>
      <w:r w:rsidR="002B277F" w:rsidRPr="00FB05CC">
        <w:rPr>
          <w:rFonts w:ascii="Times New Roman" w:hAnsi="Times New Roman" w:cs="Times New Roman"/>
          <w:sz w:val="24"/>
          <w:szCs w:val="24"/>
        </w:rPr>
        <w:t>yımlanma haklarının tümü Kurum’a</w:t>
      </w:r>
      <w:r w:rsidRPr="00FB05CC">
        <w:rPr>
          <w:rFonts w:ascii="Times New Roman" w:hAnsi="Times New Roman" w:cs="Times New Roman"/>
          <w:sz w:val="24"/>
          <w:szCs w:val="24"/>
        </w:rPr>
        <w:t xml:space="preserve"> aittir. Aksine davranış </w:t>
      </w:r>
      <w:r w:rsidR="00CA04A8" w:rsidRPr="00FB05CC">
        <w:rPr>
          <w:rFonts w:ascii="Times New Roman" w:hAnsi="Times New Roman" w:cs="Times New Roman"/>
          <w:sz w:val="24"/>
          <w:szCs w:val="24"/>
        </w:rPr>
        <w:t>protokolün</w:t>
      </w:r>
      <w:r w:rsidRPr="00FB05CC">
        <w:rPr>
          <w:rFonts w:ascii="Times New Roman" w:hAnsi="Times New Roman" w:cs="Times New Roman"/>
          <w:sz w:val="24"/>
          <w:szCs w:val="24"/>
        </w:rPr>
        <w:t xml:space="preserve"> feshi sebebidir.</w:t>
      </w:r>
    </w:p>
    <w:p w:rsidR="00A9211C" w:rsidRPr="00FB05CC" w:rsidRDefault="002B277F" w:rsidP="00E83864">
      <w:pPr>
        <w:tabs>
          <w:tab w:val="left" w:pos="709"/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15.3</w:t>
      </w:r>
      <w:r w:rsidR="00A9211C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A8498B" w:rsidRPr="00FB05CC">
        <w:rPr>
          <w:rFonts w:ascii="Times New Roman" w:hAnsi="Times New Roman" w:cs="Times New Roman"/>
          <w:sz w:val="24"/>
          <w:szCs w:val="24"/>
        </w:rPr>
        <w:t>Kısmi desteklenen projelerde;</w:t>
      </w:r>
      <w:r w:rsidR="00A9211C" w:rsidRPr="00FB05CC">
        <w:rPr>
          <w:rFonts w:ascii="Times New Roman" w:hAnsi="Times New Roman" w:cs="Times New Roman"/>
          <w:sz w:val="24"/>
          <w:szCs w:val="24"/>
        </w:rPr>
        <w:t xml:space="preserve"> proje yürütücüsü, proje sonunda ortaya çıkan eserin bir örneğinin ilgili Kurum</w:t>
      </w:r>
      <w:r w:rsidR="0006219D" w:rsidRPr="00FB05CC">
        <w:rPr>
          <w:rFonts w:ascii="Times New Roman" w:hAnsi="Times New Roman" w:cs="Times New Roman"/>
          <w:sz w:val="24"/>
          <w:szCs w:val="24"/>
        </w:rPr>
        <w:t>’</w:t>
      </w:r>
      <w:r w:rsidR="00A9211C" w:rsidRPr="00FB05CC">
        <w:rPr>
          <w:rFonts w:ascii="Times New Roman" w:hAnsi="Times New Roman" w:cs="Times New Roman"/>
          <w:sz w:val="24"/>
          <w:szCs w:val="24"/>
        </w:rPr>
        <w:t>a gönderilmesini ve bir kereye mahsus olmak üzere bedelsiz basılmasını, Kurum</w:t>
      </w:r>
      <w:r w:rsidR="0006219D" w:rsidRPr="00FB05CC">
        <w:rPr>
          <w:rFonts w:ascii="Times New Roman" w:hAnsi="Times New Roman" w:cs="Times New Roman"/>
          <w:sz w:val="24"/>
          <w:szCs w:val="24"/>
        </w:rPr>
        <w:t>’</w:t>
      </w:r>
      <w:r w:rsidR="00A9211C" w:rsidRPr="00FB05CC">
        <w:rPr>
          <w:rFonts w:ascii="Times New Roman" w:hAnsi="Times New Roman" w:cs="Times New Roman"/>
          <w:sz w:val="24"/>
          <w:szCs w:val="24"/>
        </w:rPr>
        <w:t>un kitap satış ofi</w:t>
      </w:r>
      <w:r w:rsidR="00A8498B" w:rsidRPr="00FB05CC">
        <w:rPr>
          <w:rFonts w:ascii="Times New Roman" w:hAnsi="Times New Roman" w:cs="Times New Roman"/>
          <w:sz w:val="24"/>
          <w:szCs w:val="24"/>
        </w:rPr>
        <w:t xml:space="preserve">sinde/ofislerinde satılmasını, </w:t>
      </w:r>
      <w:r w:rsidR="00A9211C" w:rsidRPr="00FB05CC">
        <w:rPr>
          <w:rFonts w:ascii="Times New Roman" w:hAnsi="Times New Roman" w:cs="Times New Roman"/>
          <w:sz w:val="24"/>
          <w:szCs w:val="24"/>
        </w:rPr>
        <w:t xml:space="preserve">Kurum gerekli görürse kendi </w:t>
      </w:r>
      <w:r w:rsidR="00A8498B" w:rsidRPr="00FB05CC">
        <w:rPr>
          <w:rFonts w:ascii="Times New Roman" w:hAnsi="Times New Roman" w:cs="Times New Roman"/>
          <w:sz w:val="24"/>
          <w:szCs w:val="24"/>
        </w:rPr>
        <w:t>ağ</w:t>
      </w:r>
      <w:r w:rsidR="00A9211C" w:rsidRPr="00FB05CC">
        <w:rPr>
          <w:rFonts w:ascii="Times New Roman" w:hAnsi="Times New Roman" w:cs="Times New Roman"/>
          <w:sz w:val="24"/>
          <w:szCs w:val="24"/>
        </w:rPr>
        <w:t xml:space="preserve"> sayfasıyla sınırlı olmak üzere dijital ortamda yayımlamasını kabul ettiğini şimdiden beyan ve taahhüt eder. </w:t>
      </w:r>
      <w:proofErr w:type="gramEnd"/>
    </w:p>
    <w:p w:rsidR="002B277F" w:rsidRPr="00FB05CC" w:rsidRDefault="002B277F" w:rsidP="00E83864">
      <w:pPr>
        <w:tabs>
          <w:tab w:val="left" w:pos="709"/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15.4. </w:t>
      </w:r>
      <w:r w:rsidRPr="00FB05CC">
        <w:rPr>
          <w:rFonts w:ascii="Times New Roman" w:hAnsi="Times New Roman" w:cs="Times New Roman"/>
          <w:sz w:val="24"/>
          <w:szCs w:val="24"/>
        </w:rPr>
        <w:t>Eserin hazırlayıcıları, eserin hiçbir baskısı için ayrıca bir telif ücreti isteyemez. On yıl içerisinde yapacağ</w:t>
      </w:r>
      <w:r w:rsidR="00A8498B" w:rsidRPr="00FB05CC">
        <w:rPr>
          <w:rFonts w:ascii="Times New Roman" w:hAnsi="Times New Roman" w:cs="Times New Roman"/>
          <w:sz w:val="24"/>
          <w:szCs w:val="24"/>
        </w:rPr>
        <w:t>ı eklemeler için de ücret isteye</w:t>
      </w:r>
      <w:r w:rsidRPr="00FB05CC">
        <w:rPr>
          <w:rFonts w:ascii="Times New Roman" w:hAnsi="Times New Roman" w:cs="Times New Roman"/>
          <w:sz w:val="24"/>
          <w:szCs w:val="24"/>
        </w:rPr>
        <w:t>mez. Ancak, on yıldan sonra Kurumca istenilecek eklemeler için hazırlayıcıya bu çalışmas</w:t>
      </w:r>
      <w:r w:rsidR="00830E15" w:rsidRPr="00FB05CC">
        <w:rPr>
          <w:rFonts w:ascii="Times New Roman" w:hAnsi="Times New Roman" w:cs="Times New Roman"/>
          <w:sz w:val="24"/>
          <w:szCs w:val="24"/>
        </w:rPr>
        <w:t>ı karşılığında Kurumun teklifi ve Yönetim Kurulu</w:t>
      </w:r>
      <w:r w:rsidRPr="00FB05CC">
        <w:rPr>
          <w:rFonts w:ascii="Times New Roman" w:hAnsi="Times New Roman" w:cs="Times New Roman"/>
          <w:sz w:val="24"/>
          <w:szCs w:val="24"/>
        </w:rPr>
        <w:t xml:space="preserve"> kararı doğrultusunda ücret ödenmesi mümkündür.</w:t>
      </w:r>
    </w:p>
    <w:p w:rsidR="00A9211C" w:rsidRPr="00FB05CC" w:rsidRDefault="002B277F" w:rsidP="00E83864">
      <w:pPr>
        <w:tabs>
          <w:tab w:val="left" w:pos="709"/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15.5</w:t>
      </w:r>
      <w:r w:rsidR="00A9211C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A9211C" w:rsidRPr="00FB05CC">
        <w:rPr>
          <w:rFonts w:ascii="Times New Roman" w:hAnsi="Times New Roman" w:cs="Times New Roman"/>
          <w:sz w:val="24"/>
          <w:szCs w:val="24"/>
        </w:rPr>
        <w:t>Kurum, kendisine devredilen hakları üçüncü kişilere devretmeyeceği gibi kullandırmayacağını da kabul ve taahhüt eder.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93AC2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MADDE-</w:t>
      </w:r>
      <w:r w:rsidR="00CB664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193AC2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E13BF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Protokolün </w:t>
      </w:r>
      <w:r w:rsidR="00193AC2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Uzatılması </w:t>
      </w:r>
    </w:p>
    <w:p w:rsidR="00193AC2" w:rsidRPr="00FB05CC" w:rsidRDefault="00CB664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193AC2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.1.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 olarak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protokolde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süre içinde tamamlanmalıdır. Ancak; bütçe imkânları doğrultusunda ilgili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protokolün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süresinin uzatılması, durumun  proje yürütücüsü tarafından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protokolün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süresinin bitimi tari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hinden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65F7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="00265F7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ay önce 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gerekçeli olarak teklif edilmesi ve</w:t>
      </w:r>
      <w:r w:rsidR="00265F7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3AC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uygun görülmesiyle birlikte Yönetim Kurulunun olumlu kararına bağlıdır. Ek süre </w:t>
      </w:r>
      <w:r w:rsidR="0056341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mali yılı aşmamak ve bir kereye mahsus olarak en fazla (2) iki ay uzatılabilir.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664E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MADDE-17</w:t>
      </w:r>
      <w:r w:rsidR="00CB664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Mücbir Sebepler</w:t>
      </w:r>
    </w:p>
    <w:p w:rsidR="00CB664E" w:rsidRPr="00FB05CC" w:rsidRDefault="0022260E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="00CB664E" w:rsidRPr="00FB05CC">
        <w:rPr>
          <w:rFonts w:ascii="Times New Roman" w:hAnsi="Times New Roman" w:cs="Times New Roman"/>
          <w:b/>
          <w:iCs/>
          <w:sz w:val="24"/>
          <w:szCs w:val="24"/>
        </w:rPr>
        <w:t>.1.</w:t>
      </w:r>
      <w:r w:rsidR="004D6C46" w:rsidRPr="00FB05CC">
        <w:rPr>
          <w:rFonts w:ascii="Times New Roman" w:hAnsi="Times New Roman" w:cs="Times New Roman"/>
          <w:sz w:val="24"/>
          <w:szCs w:val="24"/>
        </w:rPr>
        <w:t>Doğal afetler, kanuni grev, genel salgın hastalık, kısmi veya g</w:t>
      </w:r>
      <w:r w:rsidR="002B76E1" w:rsidRPr="00FB05CC">
        <w:rPr>
          <w:rFonts w:ascii="Times New Roman" w:hAnsi="Times New Roman" w:cs="Times New Roman"/>
          <w:sz w:val="24"/>
          <w:szCs w:val="24"/>
        </w:rPr>
        <w:t>enel seferberlik ilanı ile Kurum</w:t>
      </w:r>
      <w:r w:rsidR="004D6C46" w:rsidRPr="00FB05CC">
        <w:rPr>
          <w:rFonts w:ascii="Times New Roman" w:hAnsi="Times New Roman" w:cs="Times New Roman"/>
          <w:sz w:val="24"/>
          <w:szCs w:val="24"/>
        </w:rPr>
        <w:t xml:space="preserve"> tarafından taahhüdün yerine getirilmesine engel olduğu</w:t>
      </w:r>
      <w:r w:rsidR="00830E15" w:rsidRPr="00FB05CC">
        <w:rPr>
          <w:rFonts w:ascii="Times New Roman" w:hAnsi="Times New Roman" w:cs="Times New Roman"/>
          <w:sz w:val="24"/>
          <w:szCs w:val="24"/>
        </w:rPr>
        <w:t xml:space="preserve"> kabul edilen benzeri zorunlu hâ</w:t>
      </w:r>
      <w:r w:rsidR="004D6C46" w:rsidRPr="00FB05CC">
        <w:rPr>
          <w:rFonts w:ascii="Times New Roman" w:hAnsi="Times New Roman" w:cs="Times New Roman"/>
          <w:sz w:val="24"/>
          <w:szCs w:val="24"/>
        </w:rPr>
        <w:t xml:space="preserve">ller mücbir sebep </w:t>
      </w:r>
      <w:r w:rsidR="00EC4DA6" w:rsidRPr="00FB05CC">
        <w:rPr>
          <w:rFonts w:ascii="Times New Roman" w:hAnsi="Times New Roman" w:cs="Times New Roman"/>
          <w:sz w:val="24"/>
          <w:szCs w:val="24"/>
        </w:rPr>
        <w:t xml:space="preserve">olarak kabul edilebilir. </w:t>
      </w:r>
      <w:proofErr w:type="gramStart"/>
      <w:r w:rsidR="00EC4DA6" w:rsidRPr="00FB05CC">
        <w:rPr>
          <w:rFonts w:ascii="Times New Roman" w:hAnsi="Times New Roman" w:cs="Times New Roman"/>
          <w:sz w:val="24"/>
          <w:szCs w:val="24"/>
        </w:rPr>
        <w:t xml:space="preserve">Proje </w:t>
      </w:r>
      <w:proofErr w:type="spellStart"/>
      <w:r w:rsidR="00EC4DA6" w:rsidRPr="00FB05CC">
        <w:rPr>
          <w:rFonts w:ascii="Times New Roman" w:hAnsi="Times New Roman" w:cs="Times New Roman"/>
          <w:sz w:val="24"/>
          <w:szCs w:val="24"/>
        </w:rPr>
        <w:t>Y</w:t>
      </w:r>
      <w:r w:rsidR="004D6C46" w:rsidRPr="00FB05CC">
        <w:rPr>
          <w:rFonts w:ascii="Times New Roman" w:hAnsi="Times New Roman" w:cs="Times New Roman"/>
          <w:sz w:val="24"/>
          <w:szCs w:val="24"/>
        </w:rPr>
        <w:t>ürütücüsü</w:t>
      </w:r>
      <w:r w:rsidR="00EC4DA6" w:rsidRPr="00FB05CC">
        <w:rPr>
          <w:rFonts w:ascii="Times New Roman" w:hAnsi="Times New Roman" w:cs="Times New Roman"/>
          <w:sz w:val="24"/>
          <w:szCs w:val="24"/>
        </w:rPr>
        <w:t>’</w:t>
      </w:r>
      <w:r w:rsidR="004D6C46" w:rsidRPr="00FB05CC">
        <w:rPr>
          <w:rFonts w:ascii="Times New Roman" w:hAnsi="Times New Roman" w:cs="Times New Roman"/>
          <w:sz w:val="24"/>
          <w:szCs w:val="24"/>
        </w:rPr>
        <w:t>nün</w:t>
      </w:r>
      <w:proofErr w:type="spellEnd"/>
      <w:r w:rsidR="004D6C46" w:rsidRPr="00FB05CC">
        <w:rPr>
          <w:rFonts w:ascii="Times New Roman" w:hAnsi="Times New Roman" w:cs="Times New Roman"/>
          <w:sz w:val="24"/>
          <w:szCs w:val="24"/>
        </w:rPr>
        <w:t xml:space="preserve"> kusurundan ileri gelmemiş olm</w:t>
      </w:r>
      <w:r w:rsidR="0056341D" w:rsidRPr="00FB05CC">
        <w:rPr>
          <w:rFonts w:ascii="Times New Roman" w:hAnsi="Times New Roman" w:cs="Times New Roman"/>
          <w:sz w:val="24"/>
          <w:szCs w:val="24"/>
        </w:rPr>
        <w:t>akla birlikte, projenin devamına</w:t>
      </w:r>
      <w:r w:rsidR="004D6C46" w:rsidRPr="00FB05CC">
        <w:rPr>
          <w:rFonts w:ascii="Times New Roman" w:hAnsi="Times New Roman" w:cs="Times New Roman"/>
          <w:sz w:val="24"/>
          <w:szCs w:val="24"/>
        </w:rPr>
        <w:t xml:space="preserve"> engel</w:t>
      </w:r>
      <w:r w:rsidR="0056341D" w:rsidRPr="00FB05CC">
        <w:rPr>
          <w:rFonts w:ascii="Times New Roman" w:hAnsi="Times New Roman" w:cs="Times New Roman"/>
          <w:sz w:val="24"/>
          <w:szCs w:val="24"/>
        </w:rPr>
        <w:t xml:space="preserve"> teşkil edecek</w:t>
      </w:r>
      <w:r w:rsidR="004D6C46" w:rsidRPr="00FB05CC">
        <w:rPr>
          <w:rFonts w:ascii="Times New Roman" w:hAnsi="Times New Roman" w:cs="Times New Roman"/>
          <w:sz w:val="24"/>
          <w:szCs w:val="24"/>
        </w:rPr>
        <w:t xml:space="preserve"> nitelikte bir mücbir sebep meydana geldiği ve tarafların bu durumu ortadan kaldırmaya</w:t>
      </w:r>
      <w:r w:rsidR="00830E15" w:rsidRPr="00FB05CC">
        <w:rPr>
          <w:rFonts w:ascii="Times New Roman" w:hAnsi="Times New Roman" w:cs="Times New Roman"/>
          <w:sz w:val="24"/>
          <w:szCs w:val="24"/>
        </w:rPr>
        <w:t xml:space="preserve"> gücünün yetmediği durumlarda, Proje Y</w:t>
      </w:r>
      <w:r w:rsidR="004D6C46" w:rsidRPr="00FB05CC">
        <w:rPr>
          <w:rFonts w:ascii="Times New Roman" w:hAnsi="Times New Roman" w:cs="Times New Roman"/>
          <w:sz w:val="24"/>
          <w:szCs w:val="24"/>
        </w:rPr>
        <w:t>ürütücüsü</w:t>
      </w:r>
      <w:r w:rsidR="003B1457" w:rsidRPr="00FB05CC">
        <w:rPr>
          <w:rFonts w:ascii="Times New Roman" w:hAnsi="Times New Roman" w:cs="Times New Roman"/>
          <w:sz w:val="24"/>
          <w:szCs w:val="24"/>
        </w:rPr>
        <w:t>,</w:t>
      </w:r>
      <w:r w:rsidR="004D6C46" w:rsidRPr="00FB05CC">
        <w:rPr>
          <w:rFonts w:ascii="Times New Roman" w:hAnsi="Times New Roman" w:cs="Times New Roman"/>
          <w:sz w:val="24"/>
          <w:szCs w:val="24"/>
        </w:rPr>
        <w:t xml:space="preserve"> söz konusu durumun o</w:t>
      </w:r>
      <w:r w:rsidR="002B76E1" w:rsidRPr="00FB05CC">
        <w:rPr>
          <w:rFonts w:ascii="Times New Roman" w:hAnsi="Times New Roman" w:cs="Times New Roman"/>
          <w:sz w:val="24"/>
          <w:szCs w:val="24"/>
        </w:rPr>
        <w:t>rtaya çıktığı tarihi izleyen otuz (30) gün içinde Kurum</w:t>
      </w:r>
      <w:r w:rsidR="0006219D" w:rsidRPr="00FB05CC">
        <w:rPr>
          <w:rFonts w:ascii="Times New Roman" w:hAnsi="Times New Roman" w:cs="Times New Roman"/>
          <w:sz w:val="24"/>
          <w:szCs w:val="24"/>
        </w:rPr>
        <w:t>’</w:t>
      </w:r>
      <w:r w:rsidR="002B76E1" w:rsidRPr="00FB05CC">
        <w:rPr>
          <w:rFonts w:ascii="Times New Roman" w:hAnsi="Times New Roman" w:cs="Times New Roman"/>
          <w:sz w:val="24"/>
          <w:szCs w:val="24"/>
        </w:rPr>
        <w:t>a</w:t>
      </w:r>
      <w:r w:rsidR="004D6C46" w:rsidRPr="00FB05CC">
        <w:rPr>
          <w:rFonts w:ascii="Times New Roman" w:hAnsi="Times New Roman" w:cs="Times New Roman"/>
          <w:sz w:val="24"/>
          <w:szCs w:val="24"/>
        </w:rPr>
        <w:t>, durumu belgeleri ve gerekçe</w:t>
      </w:r>
      <w:r w:rsidR="002B76E1" w:rsidRPr="00FB05CC">
        <w:rPr>
          <w:rFonts w:ascii="Times New Roman" w:hAnsi="Times New Roman" w:cs="Times New Roman"/>
          <w:sz w:val="24"/>
          <w:szCs w:val="24"/>
        </w:rPr>
        <w:t>leriyle bildirmesi üzerine Kurum</w:t>
      </w:r>
      <w:r w:rsidR="004D6C46" w:rsidRPr="00FB05CC">
        <w:rPr>
          <w:rFonts w:ascii="Times New Roman" w:hAnsi="Times New Roman" w:cs="Times New Roman"/>
          <w:sz w:val="24"/>
          <w:szCs w:val="24"/>
        </w:rPr>
        <w:t xml:space="preserve"> tarafından durum değerlendirilerek mücbir sebebin kabulüne </w:t>
      </w:r>
      <w:r w:rsidR="00A8498B" w:rsidRPr="00FB05CC">
        <w:rPr>
          <w:rFonts w:ascii="Times New Roman" w:hAnsi="Times New Roman" w:cs="Times New Roman"/>
          <w:sz w:val="24"/>
          <w:szCs w:val="24"/>
        </w:rPr>
        <w:t>veya</w:t>
      </w:r>
      <w:r w:rsidR="004D6C46" w:rsidRPr="00FB05CC">
        <w:rPr>
          <w:rFonts w:ascii="Times New Roman" w:hAnsi="Times New Roman" w:cs="Times New Roman"/>
          <w:sz w:val="24"/>
          <w:szCs w:val="24"/>
        </w:rPr>
        <w:t xml:space="preserve"> reddine karar verilir.</w:t>
      </w:r>
      <w:proofErr w:type="gramEnd"/>
    </w:p>
    <w:p w:rsidR="00E83864" w:rsidRPr="00FB05CC" w:rsidRDefault="00E83864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C46" w:rsidRPr="00FB05CC" w:rsidRDefault="0022260E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MADDE-18</w:t>
      </w:r>
      <w:r w:rsidR="004D6C46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7F" w:rsidRPr="00FB05CC">
        <w:rPr>
          <w:rFonts w:ascii="Times New Roman" w:hAnsi="Times New Roman" w:cs="Times New Roman"/>
          <w:b/>
          <w:sz w:val="24"/>
          <w:szCs w:val="24"/>
        </w:rPr>
        <w:t>Projenin</w:t>
      </w:r>
      <w:r w:rsidR="004D6C46" w:rsidRPr="00FB05CC">
        <w:rPr>
          <w:rFonts w:ascii="Times New Roman" w:hAnsi="Times New Roman" w:cs="Times New Roman"/>
          <w:b/>
          <w:sz w:val="24"/>
          <w:szCs w:val="24"/>
        </w:rPr>
        <w:t xml:space="preserve"> Durdurulması</w:t>
      </w:r>
      <w:r w:rsidR="005A156B" w:rsidRPr="00FB05CC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4D6C46" w:rsidRPr="00FB05CC">
        <w:rPr>
          <w:rFonts w:ascii="Times New Roman" w:hAnsi="Times New Roman" w:cs="Times New Roman"/>
          <w:b/>
          <w:sz w:val="24"/>
          <w:szCs w:val="24"/>
        </w:rPr>
        <w:t>İptali</w:t>
      </w:r>
    </w:p>
    <w:p w:rsidR="00E25D9D" w:rsidRPr="00FB05CC" w:rsidRDefault="0022260E" w:rsidP="00E83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CC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791827" w:rsidRPr="00FB05CC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3B1457" w:rsidRPr="00FB0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6E1" w:rsidRPr="00FB05CC">
        <w:rPr>
          <w:rFonts w:ascii="Times New Roman" w:eastAsia="Calibri" w:hAnsi="Times New Roman" w:cs="Times New Roman"/>
          <w:sz w:val="24"/>
          <w:szCs w:val="24"/>
        </w:rPr>
        <w:t>Kurum</w:t>
      </w:r>
      <w:r w:rsidR="00A8498B" w:rsidRPr="00FB05CC">
        <w:rPr>
          <w:rFonts w:ascii="Times New Roman" w:eastAsia="Calibri" w:hAnsi="Times New Roman" w:cs="Times New Roman"/>
          <w:sz w:val="24"/>
          <w:szCs w:val="24"/>
        </w:rPr>
        <w:t>,</w:t>
      </w:r>
      <w:r w:rsidR="003B1457" w:rsidRPr="00FB0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D9D" w:rsidRPr="00FB05CC">
        <w:rPr>
          <w:rFonts w:ascii="Times New Roman" w:eastAsia="Calibri" w:hAnsi="Times New Roman" w:cs="Times New Roman"/>
          <w:sz w:val="24"/>
          <w:szCs w:val="24"/>
        </w:rPr>
        <w:t xml:space="preserve">inceleme ve denetleme sürecinde proje faaliyetlerinin kanun, yönetmelik, proje dokümanlarına uygun olmadığı veya şaibeli olduğu kanaatine vardığı takdirde, müdahalede bulunabilir, sürecin yenilenmesini </w:t>
      </w:r>
      <w:r w:rsidR="00A8498B" w:rsidRPr="00FB05CC">
        <w:rPr>
          <w:rFonts w:ascii="Times New Roman" w:eastAsia="Calibri" w:hAnsi="Times New Roman" w:cs="Times New Roman"/>
          <w:sz w:val="24"/>
          <w:szCs w:val="24"/>
        </w:rPr>
        <w:t>isteyebilir</w:t>
      </w:r>
      <w:r w:rsidR="00E25D9D" w:rsidRPr="00FB05CC">
        <w:rPr>
          <w:rFonts w:ascii="Times New Roman" w:eastAsia="Calibri" w:hAnsi="Times New Roman" w:cs="Times New Roman"/>
          <w:sz w:val="24"/>
          <w:szCs w:val="24"/>
        </w:rPr>
        <w:t>, projeyi geçici olarak durdurabilir, iptal edebilir ve ilgili mevzuat hükümlerine göre gerekli gördüğü diğer hukuki yollara başvurabilir. Bu d</w:t>
      </w:r>
      <w:r w:rsidR="003B1457" w:rsidRPr="00FB05CC">
        <w:rPr>
          <w:rFonts w:ascii="Times New Roman" w:eastAsia="Calibri" w:hAnsi="Times New Roman" w:cs="Times New Roman"/>
          <w:sz w:val="24"/>
          <w:szCs w:val="24"/>
        </w:rPr>
        <w:t xml:space="preserve">urumda projenin aksamasından ve doğabilecek </w:t>
      </w:r>
      <w:r w:rsidR="002B76E1" w:rsidRPr="00FB05CC">
        <w:rPr>
          <w:rFonts w:ascii="Times New Roman" w:eastAsia="Calibri" w:hAnsi="Times New Roman" w:cs="Times New Roman"/>
          <w:sz w:val="24"/>
          <w:szCs w:val="24"/>
        </w:rPr>
        <w:t>zarar ve ziyandan Kurum</w:t>
      </w:r>
      <w:r w:rsidR="00E25D9D" w:rsidRPr="00FB05CC">
        <w:rPr>
          <w:rFonts w:ascii="Times New Roman" w:eastAsia="Calibri" w:hAnsi="Times New Roman" w:cs="Times New Roman"/>
          <w:sz w:val="24"/>
          <w:szCs w:val="24"/>
        </w:rPr>
        <w:t xml:space="preserve"> hiçbir şekilde sorumlu tutulamaz.</w:t>
      </w:r>
    </w:p>
    <w:p w:rsidR="004D6C46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 w:rsidR="0079182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</w:t>
      </w:r>
      <w:r w:rsidR="004D6C46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  <w:r w:rsidR="008412A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de belirtilen süreler içerisinde mazeret olmaksızın</w:t>
      </w:r>
      <w:r w:rsidR="004D6C4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gelişme rap</w:t>
      </w:r>
      <w:r w:rsidR="008412A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oru gönderilmemiş olan,</w:t>
      </w:r>
      <w:r w:rsidR="004D6C4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öngörülen amaç ve çalışma programına uygun biçimde yürütülmediği anlaşılan</w:t>
      </w:r>
      <w:r w:rsidR="008412A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bilim etiğine uyulmayan </w:t>
      </w:r>
      <w:r w:rsidR="004D6C4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ve mücbir sebeplerle yürütülmeleri geçici olarak imkân</w:t>
      </w:r>
      <w:r w:rsidR="008412A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ız hâle gelen projeler, Kurum’un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Proje </w:t>
      </w:r>
      <w:proofErr w:type="spellStart"/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Yürütücüsü’nün</w:t>
      </w:r>
      <w:proofErr w:type="spellEnd"/>
      <w:r w:rsidR="0056341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6C4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başvurusu ve Yönetim Kurulu’nun kararı ile geçici olarak durdurulabilir.</w:t>
      </w:r>
    </w:p>
    <w:p w:rsidR="008412A7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 w:rsidR="0079182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.3</w:t>
      </w:r>
      <w:r w:rsidR="008412A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8412A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Durdurma sonrasında </w:t>
      </w:r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proofErr w:type="spellStart"/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nün</w:t>
      </w:r>
      <w:proofErr w:type="spellEnd"/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başvurusu, Kurum</w:t>
      </w:r>
      <w:r w:rsidR="003B145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="00E25D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incelemesi 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3B145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görüşü ile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Kurulu</w:t>
      </w:r>
      <w:r w:rsidR="003B145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nun kararıyla</w:t>
      </w:r>
      <w:r w:rsidR="008412A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tekrar başlatılabilir ve durdurma süresi proje süresine ilave edilir. Uzatma </w:t>
      </w:r>
      <w:r w:rsidR="00E25D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kararı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25D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</w:t>
      </w:r>
      <w:proofErr w:type="spellStart"/>
      <w:r w:rsidR="00E25D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25D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proofErr w:type="spellEnd"/>
      <w:r w:rsidR="00E25D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Kurum</w:t>
      </w:r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8412A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on beş gün içinde bildirilir.</w:t>
      </w:r>
    </w:p>
    <w:p w:rsidR="005A156B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 w:rsidR="0079182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.4</w:t>
      </w:r>
      <w:r w:rsidR="005A156B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Durdurma sonrasında Proje </w:t>
      </w:r>
      <w:proofErr w:type="spellStart"/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nün</w:t>
      </w:r>
      <w:proofErr w:type="spellEnd"/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kusuru ve ihmali sebebiyle yürütülemeyeceği anlaşılan projeler, </w:t>
      </w:r>
      <w:r w:rsidR="003B145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 teklifi ve </w:t>
      </w:r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Kurulunun kararıyla iptal edilir. Projenin iptal edilmesi durumunda proje kapsamında elde edilen bütün belge ve bilgiler, iptal kararının bildirilmesinden it</w:t>
      </w:r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ibaren on beş gün içinde 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edilir.</w:t>
      </w:r>
    </w:p>
    <w:p w:rsidR="00E605B5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 w:rsidR="0079182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.5</w:t>
      </w:r>
      <w:r w:rsidR="005A156B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2B76E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İptal durumlarında Kurum</w:t>
      </w:r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, proje kapsamında satın alınan dayanıklı taşını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rlar ve niteliğine bağlı olarak</w:t>
      </w:r>
      <w:r w:rsidR="005A156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kalan sarf malzemesinin iadesini veya diğer araştırmacıların hizmetine verilmesini isteyebilir.</w:t>
      </w:r>
    </w:p>
    <w:p w:rsidR="005A156B" w:rsidRPr="00FB05CC" w:rsidRDefault="0022260E" w:rsidP="00E8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 w:rsidR="0079182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.6</w:t>
      </w:r>
      <w:r w:rsidR="005A156B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5A156B" w:rsidRPr="00FB05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4DA6" w:rsidRPr="00FB05CC">
        <w:rPr>
          <w:rFonts w:ascii="Times New Roman" w:hAnsi="Times New Roman" w:cs="Times New Roman"/>
          <w:sz w:val="24"/>
          <w:szCs w:val="24"/>
        </w:rPr>
        <w:t>Durdurma sonrasında, P</w:t>
      </w:r>
      <w:r w:rsidR="005A156B" w:rsidRPr="00FB05CC">
        <w:rPr>
          <w:rFonts w:ascii="Times New Roman" w:hAnsi="Times New Roman" w:cs="Times New Roman"/>
          <w:sz w:val="24"/>
          <w:szCs w:val="24"/>
        </w:rPr>
        <w:t xml:space="preserve">roje </w:t>
      </w:r>
      <w:proofErr w:type="spellStart"/>
      <w:r w:rsidR="00EC4DA6" w:rsidRPr="00FB05CC">
        <w:rPr>
          <w:rFonts w:ascii="Times New Roman" w:hAnsi="Times New Roman" w:cs="Times New Roman"/>
          <w:sz w:val="24"/>
          <w:szCs w:val="24"/>
        </w:rPr>
        <w:t>Y</w:t>
      </w:r>
      <w:r w:rsidR="002B76E1" w:rsidRPr="00FB05CC">
        <w:rPr>
          <w:rFonts w:ascii="Times New Roman" w:hAnsi="Times New Roman" w:cs="Times New Roman"/>
          <w:sz w:val="24"/>
          <w:szCs w:val="24"/>
        </w:rPr>
        <w:t>ürütücüsü</w:t>
      </w:r>
      <w:r w:rsidR="00EC4DA6" w:rsidRPr="00FB05CC">
        <w:rPr>
          <w:rFonts w:ascii="Times New Roman" w:hAnsi="Times New Roman" w:cs="Times New Roman"/>
          <w:sz w:val="24"/>
          <w:szCs w:val="24"/>
        </w:rPr>
        <w:t>’</w:t>
      </w:r>
      <w:r w:rsidR="002B76E1" w:rsidRPr="00FB05CC">
        <w:rPr>
          <w:rFonts w:ascii="Times New Roman" w:hAnsi="Times New Roman" w:cs="Times New Roman"/>
          <w:sz w:val="24"/>
          <w:szCs w:val="24"/>
        </w:rPr>
        <w:t>nün</w:t>
      </w:r>
      <w:proofErr w:type="spellEnd"/>
      <w:r w:rsidR="002B76E1" w:rsidRPr="00FB05CC">
        <w:rPr>
          <w:rFonts w:ascii="Times New Roman" w:hAnsi="Times New Roman" w:cs="Times New Roman"/>
          <w:sz w:val="24"/>
          <w:szCs w:val="24"/>
        </w:rPr>
        <w:t xml:space="preserve"> başvurusu ve Kurum</w:t>
      </w:r>
      <w:r w:rsidR="005A156B" w:rsidRPr="00FB05CC">
        <w:rPr>
          <w:rFonts w:ascii="Times New Roman" w:hAnsi="Times New Roman" w:cs="Times New Roman"/>
          <w:sz w:val="24"/>
          <w:szCs w:val="24"/>
        </w:rPr>
        <w:t xml:space="preserve"> tarafından yapılan inceleme sonucu mücbir sebeplerle yürütülmeleri </w:t>
      </w:r>
      <w:r w:rsidR="00A8498B" w:rsidRPr="00FB05CC">
        <w:rPr>
          <w:rFonts w:ascii="Times New Roman" w:hAnsi="Times New Roman" w:cs="Times New Roman"/>
          <w:sz w:val="24"/>
          <w:szCs w:val="24"/>
        </w:rPr>
        <w:t>imk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A8498B" w:rsidRPr="00FB05CC">
        <w:rPr>
          <w:rFonts w:ascii="Times New Roman" w:hAnsi="Times New Roman" w:cs="Times New Roman"/>
          <w:sz w:val="24"/>
          <w:szCs w:val="24"/>
        </w:rPr>
        <w:t>nsız h</w:t>
      </w:r>
      <w:r w:rsidR="00A8498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5A156B" w:rsidRPr="00FB05CC">
        <w:rPr>
          <w:rFonts w:ascii="Times New Roman" w:hAnsi="Times New Roman" w:cs="Times New Roman"/>
          <w:sz w:val="24"/>
          <w:szCs w:val="24"/>
        </w:rPr>
        <w:t xml:space="preserve">le </w:t>
      </w:r>
      <w:r w:rsidR="002B76E1" w:rsidRPr="00FB05CC">
        <w:rPr>
          <w:rFonts w:ascii="Times New Roman" w:hAnsi="Times New Roman" w:cs="Times New Roman"/>
          <w:sz w:val="24"/>
          <w:szCs w:val="24"/>
        </w:rPr>
        <w:t>gelen projeler, Kurum</w:t>
      </w:r>
      <w:r w:rsidR="0006219D" w:rsidRPr="00FB05CC">
        <w:rPr>
          <w:rFonts w:ascii="Times New Roman" w:hAnsi="Times New Roman" w:cs="Times New Roman"/>
          <w:sz w:val="24"/>
          <w:szCs w:val="24"/>
        </w:rPr>
        <w:t>’</w:t>
      </w:r>
      <w:r w:rsidR="002B76E1" w:rsidRPr="00FB05CC">
        <w:rPr>
          <w:rFonts w:ascii="Times New Roman" w:hAnsi="Times New Roman" w:cs="Times New Roman"/>
          <w:sz w:val="24"/>
          <w:szCs w:val="24"/>
        </w:rPr>
        <w:t>un</w:t>
      </w:r>
      <w:r w:rsidR="005A156B" w:rsidRPr="00FB05CC">
        <w:rPr>
          <w:rFonts w:ascii="Times New Roman" w:hAnsi="Times New Roman" w:cs="Times New Roman"/>
          <w:sz w:val="24"/>
          <w:szCs w:val="24"/>
        </w:rPr>
        <w:t xml:space="preserve"> önerisi ve Yönetim Kurulunun kararı ile yürürlükten kaldırılır.</w:t>
      </w:r>
    </w:p>
    <w:p w:rsidR="00E605B5" w:rsidRPr="00FB05CC" w:rsidRDefault="0022260E" w:rsidP="00E8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18</w:t>
      </w:r>
      <w:r w:rsidR="00791827" w:rsidRPr="00FB05CC">
        <w:rPr>
          <w:rFonts w:ascii="Times New Roman" w:hAnsi="Times New Roman" w:cs="Times New Roman"/>
          <w:b/>
          <w:sz w:val="24"/>
          <w:szCs w:val="24"/>
        </w:rPr>
        <w:t>.7</w:t>
      </w:r>
      <w:r w:rsidR="00E605B5" w:rsidRPr="00FB05CC">
        <w:rPr>
          <w:rFonts w:ascii="Times New Roman" w:hAnsi="Times New Roman" w:cs="Times New Roman"/>
          <w:b/>
          <w:sz w:val="24"/>
          <w:szCs w:val="24"/>
        </w:rPr>
        <w:t>.</w:t>
      </w:r>
      <w:r w:rsidR="003B1457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3BF" w:rsidRPr="00FB05CC">
        <w:rPr>
          <w:rFonts w:ascii="Times New Roman" w:hAnsi="Times New Roman" w:cs="Times New Roman"/>
          <w:sz w:val="24"/>
          <w:szCs w:val="24"/>
        </w:rPr>
        <w:t>Projeler</w:t>
      </w:r>
      <w:r w:rsidR="00E605B5" w:rsidRPr="00FB05CC">
        <w:rPr>
          <w:rFonts w:ascii="Times New Roman" w:hAnsi="Times New Roman" w:cs="Times New Roman"/>
          <w:sz w:val="24"/>
          <w:szCs w:val="24"/>
        </w:rPr>
        <w:t xml:space="preserve">de; Proje </w:t>
      </w:r>
      <w:proofErr w:type="spellStart"/>
      <w:r w:rsidR="00E605B5" w:rsidRPr="00FB05CC">
        <w:rPr>
          <w:rFonts w:ascii="Times New Roman" w:hAnsi="Times New Roman" w:cs="Times New Roman"/>
          <w:sz w:val="24"/>
          <w:szCs w:val="24"/>
        </w:rPr>
        <w:t>Yürütücüsü</w:t>
      </w:r>
      <w:r w:rsidR="00EC4DA6" w:rsidRPr="00FB05CC">
        <w:rPr>
          <w:rFonts w:ascii="Times New Roman" w:hAnsi="Times New Roman" w:cs="Times New Roman"/>
          <w:sz w:val="24"/>
          <w:szCs w:val="24"/>
        </w:rPr>
        <w:t>’</w:t>
      </w:r>
      <w:r w:rsidR="00E605B5" w:rsidRPr="00FB05CC">
        <w:rPr>
          <w:rFonts w:ascii="Times New Roman" w:hAnsi="Times New Roman" w:cs="Times New Roman"/>
          <w:sz w:val="24"/>
          <w:szCs w:val="24"/>
        </w:rPr>
        <w:t>nün</w:t>
      </w:r>
      <w:proofErr w:type="spellEnd"/>
      <w:r w:rsidR="00E605B5" w:rsidRPr="00FB05CC">
        <w:rPr>
          <w:rFonts w:ascii="Times New Roman" w:hAnsi="Times New Roman" w:cs="Times New Roman"/>
          <w:sz w:val="24"/>
          <w:szCs w:val="24"/>
        </w:rPr>
        <w:t xml:space="preserve"> ayrılmayı </w:t>
      </w:r>
      <w:r w:rsidR="00A8498B" w:rsidRPr="00FB05CC">
        <w:rPr>
          <w:rFonts w:ascii="Times New Roman" w:hAnsi="Times New Roman" w:cs="Times New Roman"/>
          <w:sz w:val="24"/>
          <w:szCs w:val="24"/>
        </w:rPr>
        <w:t>istediği</w:t>
      </w:r>
      <w:r w:rsidR="00E605B5" w:rsidRPr="00FB05CC">
        <w:rPr>
          <w:rFonts w:ascii="Times New Roman" w:hAnsi="Times New Roman" w:cs="Times New Roman"/>
          <w:sz w:val="24"/>
          <w:szCs w:val="24"/>
        </w:rPr>
        <w:t xml:space="preserve"> veya değiştirilmesi gerektiği hâller</w:t>
      </w:r>
      <w:r w:rsidR="002B76E1" w:rsidRPr="00FB05CC">
        <w:rPr>
          <w:rFonts w:ascii="Times New Roman" w:hAnsi="Times New Roman" w:cs="Times New Roman"/>
          <w:sz w:val="24"/>
          <w:szCs w:val="24"/>
        </w:rPr>
        <w:t>de, projenin durumu ilgili Kurum</w:t>
      </w:r>
      <w:r w:rsidR="00E605B5" w:rsidRPr="00FB05CC">
        <w:rPr>
          <w:rFonts w:ascii="Times New Roman" w:hAnsi="Times New Roman" w:cs="Times New Roman"/>
          <w:sz w:val="24"/>
          <w:szCs w:val="24"/>
        </w:rPr>
        <w:t xml:space="preserve"> tarafından d</w:t>
      </w:r>
      <w:r w:rsidR="00EC4DA6" w:rsidRPr="00FB05CC">
        <w:rPr>
          <w:rFonts w:ascii="Times New Roman" w:hAnsi="Times New Roman" w:cs="Times New Roman"/>
          <w:sz w:val="24"/>
          <w:szCs w:val="24"/>
        </w:rPr>
        <w:t xml:space="preserve">eğerlendirilir. Yeni bir proje </w:t>
      </w:r>
      <w:proofErr w:type="spellStart"/>
      <w:r w:rsidR="00EC4DA6" w:rsidRPr="00FB05CC">
        <w:rPr>
          <w:rFonts w:ascii="Times New Roman" w:hAnsi="Times New Roman" w:cs="Times New Roman"/>
          <w:sz w:val="24"/>
          <w:szCs w:val="24"/>
        </w:rPr>
        <w:t>Y</w:t>
      </w:r>
      <w:r w:rsidR="00E605B5" w:rsidRPr="00FB05CC">
        <w:rPr>
          <w:rFonts w:ascii="Times New Roman" w:hAnsi="Times New Roman" w:cs="Times New Roman"/>
          <w:sz w:val="24"/>
          <w:szCs w:val="24"/>
        </w:rPr>
        <w:t>ürütücüsü</w:t>
      </w:r>
      <w:r w:rsidR="00EC4DA6" w:rsidRPr="00FB05CC">
        <w:rPr>
          <w:rFonts w:ascii="Times New Roman" w:hAnsi="Times New Roman" w:cs="Times New Roman"/>
          <w:sz w:val="24"/>
          <w:szCs w:val="24"/>
        </w:rPr>
        <w:t>’</w:t>
      </w:r>
      <w:r w:rsidR="00E605B5" w:rsidRPr="00FB05CC">
        <w:rPr>
          <w:rFonts w:ascii="Times New Roman" w:hAnsi="Times New Roman" w:cs="Times New Roman"/>
          <w:sz w:val="24"/>
          <w:szCs w:val="24"/>
        </w:rPr>
        <w:t>nün</w:t>
      </w:r>
      <w:proofErr w:type="spellEnd"/>
      <w:r w:rsidR="00E605B5" w:rsidRPr="00FB05CC">
        <w:rPr>
          <w:rFonts w:ascii="Times New Roman" w:hAnsi="Times New Roman" w:cs="Times New Roman"/>
          <w:sz w:val="24"/>
          <w:szCs w:val="24"/>
        </w:rPr>
        <w:t xml:space="preserve"> görevlendirilmesi veya projenin iptali hususu, Yönetim Kurulu tarafından karara bağlanır.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463E2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</w:t>
      </w:r>
      <w:r w:rsidR="007A762D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</w:t>
      </w:r>
      <w:r w:rsidR="00E83864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E13BF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Protokolde</w:t>
      </w:r>
      <w:r w:rsidR="006463E2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Değişiklik Yapılması </w:t>
      </w:r>
    </w:p>
    <w:p w:rsidR="00F041C3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19</w:t>
      </w:r>
      <w:r w:rsidR="006463E2" w:rsidRPr="00FB05CC">
        <w:rPr>
          <w:rFonts w:ascii="Times New Roman" w:hAnsi="Times New Roman" w:cs="Times New Roman"/>
          <w:b/>
          <w:sz w:val="24"/>
          <w:szCs w:val="24"/>
        </w:rPr>
        <w:t>.1.</w:t>
      </w:r>
      <w:r w:rsidR="003B1457"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3BF" w:rsidRPr="00FB05CC">
        <w:rPr>
          <w:rFonts w:ascii="Times New Roman" w:hAnsi="Times New Roman" w:cs="Times New Roman"/>
          <w:sz w:val="24"/>
          <w:szCs w:val="24"/>
        </w:rPr>
        <w:t>Protokol</w:t>
      </w:r>
      <w:r w:rsidR="006463E2" w:rsidRPr="00FB05CC">
        <w:rPr>
          <w:rFonts w:ascii="Times New Roman" w:hAnsi="Times New Roman" w:cs="Times New Roman"/>
          <w:sz w:val="24"/>
          <w:szCs w:val="24"/>
        </w:rPr>
        <w:t xml:space="preserve">de değişiklik yapılmaması esastır. Mücbir sebepler, benzeri zorluklar ve mazeretler nedeniyle </w:t>
      </w:r>
      <w:r w:rsidR="000E13BF" w:rsidRPr="00FB05CC">
        <w:rPr>
          <w:rFonts w:ascii="Times New Roman" w:hAnsi="Times New Roman" w:cs="Times New Roman"/>
          <w:sz w:val="24"/>
          <w:szCs w:val="24"/>
        </w:rPr>
        <w:t>protokol</w:t>
      </w:r>
      <w:r w:rsidR="006463E2" w:rsidRPr="00FB05CC">
        <w:rPr>
          <w:rFonts w:ascii="Times New Roman" w:hAnsi="Times New Roman" w:cs="Times New Roman"/>
          <w:sz w:val="24"/>
          <w:szCs w:val="24"/>
        </w:rPr>
        <w:t xml:space="preserve">de yapılacak değişiklikler </w:t>
      </w:r>
      <w:r w:rsidR="006E7D9B" w:rsidRPr="00FB05CC">
        <w:rPr>
          <w:rFonts w:ascii="Times New Roman" w:hAnsi="Times New Roman" w:cs="Times New Roman"/>
          <w:sz w:val="24"/>
          <w:szCs w:val="24"/>
        </w:rPr>
        <w:t>protokol</w:t>
      </w:r>
      <w:r w:rsidR="006463E2" w:rsidRPr="00FB05CC">
        <w:rPr>
          <w:rFonts w:ascii="Times New Roman" w:hAnsi="Times New Roman" w:cs="Times New Roman"/>
          <w:sz w:val="24"/>
          <w:szCs w:val="24"/>
        </w:rPr>
        <w:t xml:space="preserve"> ek metni ile yapılır.</w:t>
      </w:r>
      <w:r w:rsidR="007E0134" w:rsidRPr="00FB05CC">
        <w:rPr>
          <w:rFonts w:ascii="Times New Roman" w:hAnsi="Times New Roman" w:cs="Times New Roman"/>
          <w:sz w:val="24"/>
          <w:szCs w:val="24"/>
        </w:rPr>
        <w:t xml:space="preserve"> Proje Y</w:t>
      </w:r>
      <w:r w:rsidR="00DF73EF" w:rsidRPr="00FB05CC">
        <w:rPr>
          <w:rFonts w:ascii="Times New Roman" w:hAnsi="Times New Roman" w:cs="Times New Roman"/>
          <w:sz w:val="24"/>
          <w:szCs w:val="24"/>
        </w:rPr>
        <w:t>ürütücüsü</w:t>
      </w:r>
      <w:r w:rsidR="006463E2"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="000E13BF" w:rsidRPr="00FB05CC">
        <w:rPr>
          <w:rFonts w:ascii="Times New Roman" w:hAnsi="Times New Roman" w:cs="Times New Roman"/>
          <w:sz w:val="24"/>
          <w:szCs w:val="24"/>
        </w:rPr>
        <w:t>protokolde</w:t>
      </w:r>
      <w:r w:rsidR="006463E2" w:rsidRPr="00FB05CC">
        <w:rPr>
          <w:rFonts w:ascii="Times New Roman" w:hAnsi="Times New Roman" w:cs="Times New Roman"/>
          <w:sz w:val="24"/>
          <w:szCs w:val="24"/>
        </w:rPr>
        <w:t xml:space="preserve"> değişiklik taleplerini ancak yazılı olarak sunabilir.</w:t>
      </w:r>
    </w:p>
    <w:p w:rsidR="00DF73EF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19</w:t>
      </w:r>
      <w:r w:rsidR="00DF73EF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.2.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Protokoller</w:t>
      </w:r>
      <w:r w:rsidR="00DF73E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sadece protokolü</w:t>
      </w:r>
      <w:r w:rsidR="00DF73E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n devamı süresince değiştirilebilir, geriye dönük olarak değişiklik yapılamaz.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041C3" w:rsidRPr="00FB05CC" w:rsidRDefault="007A762D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MADDE-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E13BF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Protokolün</w:t>
      </w:r>
      <w:r w:rsidR="00600D6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Feshi</w:t>
      </w:r>
      <w:bookmarkStart w:id="8" w:name="_Toc317485392"/>
    </w:p>
    <w:p w:rsidR="00600D6E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37A31" w:rsidRPr="00FB05CC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3B1457" w:rsidRPr="00FB0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 xml:space="preserve">Proje </w:t>
      </w:r>
      <w:proofErr w:type="spellStart"/>
      <w:r w:rsidR="00EC4DA6" w:rsidRPr="00FB05CC">
        <w:rPr>
          <w:rFonts w:ascii="Times New Roman" w:eastAsia="Calibri" w:hAnsi="Times New Roman" w:cs="Times New Roman"/>
          <w:sz w:val="24"/>
          <w:szCs w:val="24"/>
        </w:rPr>
        <w:t>Y</w:t>
      </w:r>
      <w:r w:rsidR="00600D6E" w:rsidRPr="00FB05CC">
        <w:rPr>
          <w:rFonts w:ascii="Times New Roman" w:eastAsia="Calibri" w:hAnsi="Times New Roman" w:cs="Times New Roman"/>
          <w:sz w:val="24"/>
          <w:szCs w:val="24"/>
        </w:rPr>
        <w:t>ürütücüsü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>’</w:t>
      </w:r>
      <w:r w:rsidR="00600D6E" w:rsidRPr="00FB05CC">
        <w:rPr>
          <w:rFonts w:ascii="Times New Roman" w:eastAsia="Calibri" w:hAnsi="Times New Roman" w:cs="Times New Roman"/>
          <w:sz w:val="24"/>
          <w:szCs w:val="24"/>
        </w:rPr>
        <w:t>nün</w:t>
      </w:r>
      <w:proofErr w:type="spellEnd"/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aşağıda belirtilen herhangi bir fiili</w:t>
      </w:r>
      <w:r w:rsidR="00344EB0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veya durumu hâ</w:t>
      </w:r>
      <w:r w:rsidR="003B1457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linde, Kurumun teklifi üzerine Yönetim Kurulunun kararıyla Kurum tarafından</w:t>
      </w:r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tazminat ödemeksizin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protokolü </w:t>
      </w:r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feshedebilir:</w:t>
      </w:r>
      <w:bookmarkEnd w:id="8"/>
    </w:p>
    <w:p w:rsidR="00600D6E" w:rsidRPr="00FB05CC" w:rsidRDefault="00600D6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Calibri" w:hAnsi="Times New Roman" w:cs="Times New Roman"/>
          <w:sz w:val="24"/>
          <w:szCs w:val="24"/>
        </w:rPr>
        <w:t>Pro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="00EC4DA6" w:rsidRPr="00FB05CC">
        <w:rPr>
          <w:rFonts w:ascii="Times New Roman" w:eastAsia="Calibri" w:hAnsi="Times New Roman" w:cs="Times New Roman"/>
          <w:sz w:val="24"/>
          <w:szCs w:val="24"/>
        </w:rPr>
        <w:t>Y</w:t>
      </w:r>
      <w:r w:rsidR="001B0380" w:rsidRPr="00FB05CC">
        <w:rPr>
          <w:rFonts w:ascii="Times New Roman" w:eastAsia="Calibri" w:hAnsi="Times New Roman" w:cs="Times New Roman"/>
          <w:sz w:val="24"/>
          <w:szCs w:val="24"/>
        </w:rPr>
        <w:t>ürütücüsü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>’</w:t>
      </w:r>
      <w:r w:rsidR="001B0380" w:rsidRPr="00FB05CC">
        <w:rPr>
          <w:rFonts w:ascii="Times New Roman" w:eastAsia="Calibri" w:hAnsi="Times New Roman" w:cs="Times New Roman"/>
          <w:sz w:val="24"/>
          <w:szCs w:val="24"/>
        </w:rPr>
        <w:t>nün</w:t>
      </w:r>
      <w:proofErr w:type="spellEnd"/>
      <w:r w:rsidRPr="00FB05C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0D6E" w:rsidRPr="00FB05CC" w:rsidRDefault="00600D6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9" w:name="_Toc317485393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a) Gerekçe olmaksızın üzerine düşen yükümlülüklerden herhangi birini yerine getirmemesi ve bu yükümlülüklere uyması talebi yazılı olarak kendisine tebliğ edildikten itibaren 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geçen 10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gün içerisinde de tatmin edici bir gerekçe göstermeksizin yükümlülüklerini yerine getirmemesi</w:t>
      </w:r>
      <w:bookmarkEnd w:id="9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600D6E" w:rsidRPr="00FB05CC" w:rsidRDefault="00600D6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0" w:name="_Toc317485394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b)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Protokol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de belirtilen sürelerin sonuna kadar sonuç raporu sunmaması ve bu yükümlülüğü yerine getirmeyişinin nedenini belirten kabul edilebilir bir gerekçeyi ilgili raporun teslim süresi içinde </w:t>
      </w:r>
      <w:bookmarkEnd w:id="10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bildirmemesi,</w:t>
      </w:r>
    </w:p>
    <w:p w:rsidR="00600D6E" w:rsidRPr="00FB05CC" w:rsidRDefault="00344EB0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1" w:name="_Toc317485395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c) Tasfiye hâ</w:t>
      </w:r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linde olması; işlerinin mahkemelerce idare ediliyor olması; alacaklılarla herhangi bir düzenlemeye girmiş olması; iş veya faaliyetlerini askıya almış olması; bu meselelerle ilgili dava veya takip konusu olması; projenin uygulamasını tehlikeye düşürecek nitelikte hukuki takibata uğraması, proje kapsamında alınacak malzeme ve ekipmanın haczedilmesi veya rehin edilmesi gibi yürürlükteki mevzuat ve düzenlemelerde yeri olan bir </w:t>
      </w:r>
      <w:proofErr w:type="gramStart"/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prosedür</w:t>
      </w:r>
      <w:proofErr w:type="gramEnd"/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dolayısıyla bunlara benzer bir durumda olması</w:t>
      </w:r>
      <w:bookmarkEnd w:id="11"/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600D6E" w:rsidRPr="00FB05CC" w:rsidRDefault="00600D6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2" w:name="_Toc317485396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d) </w:t>
      </w:r>
      <w:bookmarkStart w:id="13" w:name="_Toc317485398"/>
      <w:bookmarkEnd w:id="12"/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Desteği alabilmek için 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u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yanıltabilecek veya yanlış anlaşılmaya sebebiyet verebilecek tutum ve davranışlarda bulunması, yanlış veya eksik beyanlar vermesi ya da gerçeği yansıtmayan raporlar sunması</w:t>
      </w:r>
      <w:bookmarkEnd w:id="13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600D6E" w:rsidRPr="00FB05CC" w:rsidRDefault="00E45CD3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4" w:name="_Toc317485399"/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e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) Kurum</w:t>
      </w:r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tarafından verilen desteklerin, geçici dahi olsa amacı dışında ve usulsüz kullanılması</w:t>
      </w:r>
      <w:bookmarkEnd w:id="14"/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bookmarkStart w:id="15" w:name="_Toc317485400"/>
    </w:p>
    <w:p w:rsidR="00E45CD3" w:rsidRPr="00FB05CC" w:rsidRDefault="00E45CD3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f)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Diğer usulsüzlük ve</w:t>
      </w:r>
      <w:r w:rsidR="00600D6E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hileli işlerde bulunması</w:t>
      </w:r>
      <w:bookmarkEnd w:id="15"/>
      <w:r w:rsidR="001659B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hâ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linde </w:t>
      </w:r>
      <w:r w:rsidR="006E7D9B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protokol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37A3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feshedilir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.2.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F</w:t>
      </w:r>
      <w:r w:rsidR="003B1457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eshedilen projelerin yürütücüsü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ödenen destek tut</w:t>
      </w:r>
      <w:r w:rsidR="00A061FC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arının tamamını ve</w:t>
      </w:r>
      <w:r w:rsidR="00BA7AEA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Kurum tarafından istenilen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diğe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r masraf ve tazminatları, 15 iş günü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içinde ödemekle, yükümlüdür. Bu tutarlar ödenmediği takdirde genel hükümlere göre kanuni faiziyle birlikte tahsil edilir.</w:t>
      </w:r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6" w:name="_Toc317485401"/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.3.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Kurum</w:t>
      </w:r>
      <w:r w:rsidR="000E13B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 protokolü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feshetmeden önce veya fesih yerine, ihtiyati bir tedbir olarak önceden haber vermeksizin ödemeleri durdurulabilir.</w:t>
      </w:r>
      <w:bookmarkEnd w:id="16"/>
    </w:p>
    <w:p w:rsidR="00392A1F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.4.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B6C8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proofErr w:type="spellStart"/>
      <w:r w:rsidR="005B6C8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ürütücüsü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nün</w:t>
      </w:r>
      <w:proofErr w:type="spellEnd"/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ölümü, ağır hastalığı, tutukluluk ve mah</w:t>
      </w:r>
      <w:r w:rsidR="00BA7AEA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kû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miyeti gibi durumlarda veya </w:t>
      </w:r>
      <w:proofErr w:type="gramStart"/>
      <w:r w:rsidR="00623056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17.1</w:t>
      </w:r>
      <w:proofErr w:type="gramEnd"/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maddesinde tanımı yapı</w:t>
      </w:r>
      <w:r w:rsidR="00BA7AEA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lan mücbir sebepler durumunda Kurum’un uygun görüşü ve Yönetim K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urulunun kararıyla </w:t>
      </w:r>
      <w:r w:rsidR="006E7D9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feshedilebilir.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799" w:rsidRPr="00FB05CC" w:rsidRDefault="00CD0799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B05CC">
        <w:rPr>
          <w:rFonts w:ascii="Times New Roman" w:hAnsi="Times New Roman" w:cs="Times New Roman"/>
          <w:b/>
          <w:sz w:val="24"/>
          <w:szCs w:val="24"/>
        </w:rPr>
        <w:t>Madde-</w:t>
      </w:r>
      <w:bookmarkStart w:id="17" w:name="_Toc317485410"/>
      <w:r w:rsidR="0022260E" w:rsidRPr="00FB05CC">
        <w:rPr>
          <w:rFonts w:ascii="Times New Roman" w:hAnsi="Times New Roman" w:cs="Times New Roman"/>
          <w:b/>
          <w:sz w:val="24"/>
          <w:szCs w:val="24"/>
        </w:rPr>
        <w:t>21</w:t>
      </w:r>
      <w:r w:rsidRPr="00FB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D9B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Protokolü</w:t>
      </w:r>
      <w:r w:rsidR="00D817F5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n İhlali,</w:t>
      </w:r>
      <w:r w:rsidR="005B6C88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D817F5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Cez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ai Hükümler ve Geri Alma</w:t>
      </w:r>
      <w:bookmarkEnd w:id="17"/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</w:t>
      </w:r>
      <w:r w:rsidR="00CD0799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İptal edilen projenin kusurlu yürütücüsüne ve araştırmacılarına yapılan ödemeler </w:t>
      </w:r>
      <w:r w:rsidR="00B37A31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hükümlere 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ge</w:t>
      </w:r>
      <w:r w:rsidR="00791827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ri alınır ve bu kişilere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beş yıl görev ve destek verilmez. Bu kişilerin yürürlükte olan diğer projelerdeki görevleri ve varsa Kurum tarafından yapılmış görevlendirmeleri sona erdirilir.</w:t>
      </w:r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8" w:name="_Toc317485419"/>
      <w:bookmarkStart w:id="19" w:name="_Toc317485411"/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21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.2.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6E7D9B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Protokolün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feshedilmesi durumunda de</w:t>
      </w:r>
      <w:r w:rsidR="00BA7AEA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stek tutarının harcanmayan veya Kurum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tarafından uygun bulunmayan harcama tutarları, bu durumun </w:t>
      </w:r>
      <w:r w:rsidR="005B6C88" w:rsidRPr="00FB05CC">
        <w:rPr>
          <w:rFonts w:ascii="Times New Roman" w:eastAsia="Calibri" w:hAnsi="Times New Roman" w:cs="Times New Roman"/>
          <w:sz w:val="24"/>
          <w:szCs w:val="24"/>
        </w:rPr>
        <w:t xml:space="preserve">Proje </w:t>
      </w:r>
      <w:proofErr w:type="spellStart"/>
      <w:r w:rsidR="005B6C88" w:rsidRPr="00FB05CC">
        <w:rPr>
          <w:rFonts w:ascii="Times New Roman" w:eastAsia="Calibri" w:hAnsi="Times New Roman" w:cs="Times New Roman"/>
          <w:sz w:val="24"/>
          <w:szCs w:val="24"/>
        </w:rPr>
        <w:t>Y</w:t>
      </w:r>
      <w:r w:rsidR="00CD0799" w:rsidRPr="00FB05CC">
        <w:rPr>
          <w:rFonts w:ascii="Times New Roman" w:eastAsia="Calibri" w:hAnsi="Times New Roman" w:cs="Times New Roman"/>
          <w:sz w:val="24"/>
          <w:szCs w:val="24"/>
        </w:rPr>
        <w:t>ürütücüsü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>’</w:t>
      </w:r>
      <w:r w:rsidR="00CD0799" w:rsidRPr="00FB05CC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bildirilmesini müte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akip en geç 15 iş günü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içinde Kuruma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iade edilir. </w:t>
      </w:r>
      <w:bookmarkEnd w:id="18"/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B37A31" w:rsidRPr="00FB05CC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3B1457" w:rsidRPr="00FB0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6C88" w:rsidRPr="00FB05CC">
        <w:rPr>
          <w:rFonts w:ascii="Times New Roman" w:eastAsia="Calibri" w:hAnsi="Times New Roman" w:cs="Times New Roman"/>
          <w:sz w:val="24"/>
          <w:szCs w:val="24"/>
        </w:rPr>
        <w:t>Proje Y</w:t>
      </w:r>
      <w:r w:rsidR="00CD0799" w:rsidRPr="00FB05CC">
        <w:rPr>
          <w:rFonts w:ascii="Times New Roman" w:eastAsia="Calibri" w:hAnsi="Times New Roman" w:cs="Times New Roman"/>
          <w:sz w:val="24"/>
          <w:szCs w:val="24"/>
        </w:rPr>
        <w:t>ürütücüsü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 kendilerine destek tut</w:t>
      </w:r>
      <w:r w:rsidR="00BA7AEA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arı üzerinde ödenmiş ve Kurum’un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alacağı olan herhangi bir fazla ödeme tutarını, ilgili talebi aldıkt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an sonra… </w:t>
      </w:r>
      <w:proofErr w:type="gramStart"/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gün</w:t>
      </w:r>
      <w:proofErr w:type="gramEnd"/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içerisinde 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ödemeyi taahhüt eder.</w:t>
      </w:r>
      <w:bookmarkEnd w:id="19"/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21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.4.</w:t>
      </w:r>
      <w:r w:rsidR="003B1457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Destek ödemeleri kâr elde etme amacıyla kullanılamaz. Faaliyet</w:t>
      </w:r>
      <w:r w:rsidR="001659B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ler sonucunda kâr oluşması hâ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lin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de bu tutar proje </w:t>
      </w:r>
      <w:r w:rsidR="007147FF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bitiminden itibaren</w:t>
      </w:r>
      <w:r w:rsidR="00B37A3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15 iş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gü</w:t>
      </w:r>
      <w:r w:rsidR="007C7BAB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n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ü içinde Kurum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iade edilir. </w:t>
      </w:r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0" w:name="_Toc317485412"/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21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.5.</w:t>
      </w:r>
      <w:r w:rsidR="00BA7AEA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5B6C88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geri ödenecek tutarlar</w:t>
      </w:r>
      <w:r w:rsidR="00BA7AEA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5B6C88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</w:t>
      </w:r>
      <w:r w:rsidR="005B6C88" w:rsidRPr="00FB05CC">
        <w:rPr>
          <w:rFonts w:ascii="Times New Roman" w:eastAsia="Calibri" w:hAnsi="Times New Roman" w:cs="Times New Roman"/>
          <w:sz w:val="24"/>
          <w:szCs w:val="24"/>
        </w:rPr>
        <w:t xml:space="preserve">roje </w:t>
      </w:r>
      <w:proofErr w:type="spellStart"/>
      <w:r w:rsidR="005B6C88" w:rsidRPr="00FB05CC">
        <w:rPr>
          <w:rFonts w:ascii="Times New Roman" w:eastAsia="Calibri" w:hAnsi="Times New Roman" w:cs="Times New Roman"/>
          <w:sz w:val="24"/>
          <w:szCs w:val="24"/>
        </w:rPr>
        <w:t>Yürütücüsü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>’</w:t>
      </w:r>
      <w:r w:rsidR="005B6C88" w:rsidRPr="00FB05CC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borçlu olunan her türlü tutardan düşülebilir</w:t>
      </w:r>
      <w:bookmarkEnd w:id="20"/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CD0799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1" w:name="_Toc317485413"/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21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.6.</w:t>
      </w:r>
      <w:r w:rsidR="00BA7AEA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borçlu olunan miktarların geri ödenmesinden kaynaklanan banka masraflarının tamamını </w:t>
      </w:r>
      <w:r w:rsidR="005B6C88" w:rsidRPr="00FB05CC">
        <w:rPr>
          <w:rFonts w:ascii="Times New Roman" w:eastAsia="Calibri" w:hAnsi="Times New Roman" w:cs="Times New Roman"/>
          <w:sz w:val="24"/>
          <w:szCs w:val="24"/>
        </w:rPr>
        <w:t>Proje Y</w:t>
      </w:r>
      <w:r w:rsidR="00CD0799" w:rsidRPr="00FB05CC">
        <w:rPr>
          <w:rFonts w:ascii="Times New Roman" w:eastAsia="Calibri" w:hAnsi="Times New Roman" w:cs="Times New Roman"/>
          <w:sz w:val="24"/>
          <w:szCs w:val="24"/>
        </w:rPr>
        <w:t>ürütücüsü</w:t>
      </w:r>
      <w:r w:rsidR="00CD0799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üstlenir.</w:t>
      </w:r>
      <w:bookmarkEnd w:id="21"/>
    </w:p>
    <w:p w:rsidR="00C45F0A" w:rsidRPr="00FB05CC" w:rsidRDefault="00C45F0A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21.7.</w:t>
      </w:r>
      <w:r w:rsidR="00BA7AEA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Projenin yürütülmesi esnasında aynı gider kalemi için başka bir kaynaktan da destek alındığının Kurum tarafından tespit edilmesi durumunda,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protokolün 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20.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maddesindeki hükümler uygulanır. Ödenen bedel yasal faiziyle birlikte geri alınır.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22" w:name="_Toc317485414"/>
    </w:p>
    <w:p w:rsidR="00F041C3" w:rsidRPr="00FB05CC" w:rsidRDefault="007A762D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Madde-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22</w:t>
      </w:r>
      <w:r w:rsidR="00B37A31" w:rsidRPr="00FB05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Faiz</w:t>
      </w:r>
      <w:bookmarkStart w:id="23" w:name="_Toc317485415"/>
      <w:bookmarkEnd w:id="22"/>
    </w:p>
    <w:p w:rsidR="0075215D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37A31" w:rsidRPr="00FB05CC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BA7AEA" w:rsidRPr="00FB0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AEA" w:rsidRPr="00FB05CC">
        <w:rPr>
          <w:rFonts w:ascii="Times New Roman" w:eastAsia="Calibri" w:hAnsi="Times New Roman" w:cs="Times New Roman"/>
          <w:sz w:val="24"/>
          <w:szCs w:val="24"/>
        </w:rPr>
        <w:t xml:space="preserve">Proje </w:t>
      </w:r>
      <w:proofErr w:type="spellStart"/>
      <w:r w:rsidR="005B6C88" w:rsidRPr="00FB05CC">
        <w:rPr>
          <w:rFonts w:ascii="Times New Roman" w:eastAsia="Calibri" w:hAnsi="Times New Roman" w:cs="Times New Roman"/>
          <w:sz w:val="24"/>
          <w:szCs w:val="24"/>
        </w:rPr>
        <w:t>Y</w:t>
      </w:r>
      <w:r w:rsidR="00EC4DA6" w:rsidRPr="00FB05CC">
        <w:rPr>
          <w:rFonts w:ascii="Times New Roman" w:eastAsia="Calibri" w:hAnsi="Times New Roman" w:cs="Times New Roman"/>
          <w:sz w:val="24"/>
          <w:szCs w:val="24"/>
        </w:rPr>
        <w:t>ürütücüsü’nün</w:t>
      </w:r>
      <w:proofErr w:type="spellEnd"/>
      <w:r w:rsidR="00B37A3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bu </w:t>
      </w:r>
      <w:r w:rsidR="006E7D9B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protokol 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hükümlerine göre Kurum</w:t>
      </w:r>
      <w:r w:rsidR="0006219D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="00D817F5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B37A3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ödemesi gereken tazminatlar dâhil her türlü muaccel borç için</w:t>
      </w:r>
      <w:r w:rsidR="00791827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yasal </w:t>
      </w:r>
      <w:r w:rsidR="00B37A3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faiz oranı uygulanır. Ödemelerden</w:t>
      </w:r>
      <w:r w:rsidR="00BA7AEA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B37A31" w:rsidRPr="00FB05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öncelikle faiz mahsup edilir.</w:t>
      </w:r>
      <w:bookmarkEnd w:id="23"/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37A31" w:rsidRPr="00FB05CC" w:rsidRDefault="007A762D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</w:t>
      </w:r>
      <w:r w:rsidR="002355BC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69B8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Yetkili Merci</w:t>
      </w:r>
    </w:p>
    <w:p w:rsidR="002355BC" w:rsidRPr="00FB05CC" w:rsidRDefault="0022260E" w:rsidP="00E8386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</w:t>
      </w:r>
      <w:r w:rsidR="00331C5A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.1.</w:t>
      </w:r>
      <w:r w:rsidR="005B6C8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proofErr w:type="spellStart"/>
      <w:r w:rsidR="005B6C8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355BC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ürütücüsü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2355BC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nün</w:t>
      </w:r>
      <w:proofErr w:type="spellEnd"/>
      <w:r w:rsidR="002355BC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kamu tüzel kişisi veya tacir olması durumunda yetkili merci Ankara m</w:t>
      </w:r>
      <w:r w:rsidR="00341832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ahkeme ve icra daireleri</w:t>
      </w:r>
      <w:r w:rsidR="002355BC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dir. Aksi durumlarda Hukuk Muhakemeleri Kanunu’ndaki genel hükümler uygulanır.</w:t>
      </w:r>
    </w:p>
    <w:p w:rsidR="00E83864" w:rsidRPr="00FB05CC" w:rsidRDefault="00E83864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3C1E" w:rsidRPr="00FB05CC" w:rsidRDefault="007A762D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</w:t>
      </w:r>
      <w:r w:rsidR="0022260E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9B8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 Süresi</w:t>
      </w:r>
    </w:p>
    <w:p w:rsidR="00843D44" w:rsidRPr="00FB05CC" w:rsidRDefault="0022260E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="00331C5A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.1.</w:t>
      </w:r>
      <w:r w:rsidR="00EB3C1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6E7D9B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  <w:r w:rsidR="00EC4DA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EB3C1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="00EB3C1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/…../……  tarihinden  </w:t>
      </w:r>
      <w:proofErr w:type="gramStart"/>
      <w:r w:rsidR="00EB3C1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EB3C1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/…./…… </w:t>
      </w:r>
      <w:proofErr w:type="gramStart"/>
      <w:r w:rsidR="00EB3C1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tarihine</w:t>
      </w:r>
      <w:proofErr w:type="gramEnd"/>
      <w:r w:rsidR="00EB3C1E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yürürlüktedir.</w:t>
      </w:r>
    </w:p>
    <w:p w:rsidR="00623056" w:rsidRPr="00FB05CC" w:rsidRDefault="002B277F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24.2</w:t>
      </w:r>
      <w:r w:rsidR="00623056" w:rsidRPr="00FB05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CA04A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proofErr w:type="gramStart"/>
      <w:r w:rsidR="00CA04A8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</w:t>
      </w:r>
      <w:proofErr w:type="gramEnd"/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maddeden ibaret olup, Kurum ve Proje Yürütücüsü tarafından tam olarak okunup anlaşıldıktan sonra  …/…/</w:t>
      </w:r>
      <w:proofErr w:type="gramStart"/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…</w:t>
      </w:r>
      <w:proofErr w:type="gramEnd"/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>nüsha</w:t>
      </w:r>
      <w:proofErr w:type="gramEnd"/>
      <w:r w:rsidR="00623056" w:rsidRPr="00FB05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imza altına alınmıştır. </w:t>
      </w:r>
    </w:p>
    <w:p w:rsidR="00110A96" w:rsidRPr="00FB05CC" w:rsidRDefault="00110A96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0A96" w:rsidRPr="00FB05CC" w:rsidRDefault="00110A96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3AB6" w:rsidRPr="00FB05CC" w:rsidRDefault="00EA3AB6" w:rsidP="00E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158"/>
        <w:gridCol w:w="899"/>
        <w:gridCol w:w="4049"/>
      </w:tblGrid>
      <w:tr w:rsidR="00EA3AB6" w:rsidRPr="00FB05CC" w:rsidTr="00EC4DA6">
        <w:trPr>
          <w:jc w:val="center"/>
        </w:trPr>
        <w:tc>
          <w:tcPr>
            <w:tcW w:w="2517" w:type="pct"/>
            <w:gridSpan w:val="2"/>
            <w:shd w:val="clear" w:color="auto" w:fill="auto"/>
          </w:tcPr>
          <w:p w:rsidR="00EA3AB6" w:rsidRPr="00FB05CC" w:rsidRDefault="00EA3AB6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Proje Yürütücüsü Adına</w:t>
            </w:r>
          </w:p>
        </w:tc>
        <w:tc>
          <w:tcPr>
            <w:tcW w:w="2483" w:type="pct"/>
            <w:gridSpan w:val="2"/>
            <w:shd w:val="clear" w:color="auto" w:fill="auto"/>
          </w:tcPr>
          <w:p w:rsidR="00EA3AB6" w:rsidRPr="00FB05CC" w:rsidRDefault="00C45F0A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Kurum</w:t>
            </w:r>
            <w:r w:rsidR="00EA3AB6" w:rsidRPr="00FB0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Adına</w:t>
            </w:r>
          </w:p>
        </w:tc>
      </w:tr>
      <w:tr w:rsidR="00EA3AB6" w:rsidRPr="00FB05CC" w:rsidTr="00EC4DA6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EA3AB6" w:rsidRPr="00FB05CC" w:rsidRDefault="00EA3AB6" w:rsidP="00E83864">
            <w:pPr>
              <w:tabs>
                <w:tab w:val="left" w:pos="6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İsim</w:t>
            </w:r>
          </w:p>
        </w:tc>
        <w:tc>
          <w:tcPr>
            <w:tcW w:w="2087" w:type="pct"/>
            <w:shd w:val="clear" w:color="auto" w:fill="auto"/>
          </w:tcPr>
          <w:p w:rsidR="00EA3AB6" w:rsidRPr="00FB05CC" w:rsidRDefault="00EA3AB6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3AB6" w:rsidRPr="00FB05CC" w:rsidRDefault="00EA3AB6" w:rsidP="00E83864">
            <w:pPr>
              <w:tabs>
                <w:tab w:val="left" w:pos="6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İsim</w:t>
            </w:r>
          </w:p>
        </w:tc>
        <w:tc>
          <w:tcPr>
            <w:tcW w:w="2032" w:type="pct"/>
            <w:shd w:val="clear" w:color="auto" w:fill="auto"/>
          </w:tcPr>
          <w:p w:rsidR="00EA3AB6" w:rsidRPr="00FB05CC" w:rsidRDefault="00EA3AB6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3AB6" w:rsidRPr="00FB05CC" w:rsidTr="00EC4DA6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EA3AB6" w:rsidRPr="00FB05CC" w:rsidRDefault="00EA3AB6" w:rsidP="00E83864">
            <w:pPr>
              <w:tabs>
                <w:tab w:val="left" w:pos="6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2087" w:type="pct"/>
            <w:shd w:val="clear" w:color="auto" w:fill="auto"/>
          </w:tcPr>
          <w:p w:rsidR="00EA3AB6" w:rsidRPr="00FB05CC" w:rsidRDefault="00EA3AB6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3AB6" w:rsidRPr="00FB05CC" w:rsidRDefault="00EA3AB6" w:rsidP="00E83864">
            <w:pPr>
              <w:tabs>
                <w:tab w:val="left" w:pos="6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2032" w:type="pct"/>
            <w:shd w:val="clear" w:color="auto" w:fill="auto"/>
          </w:tcPr>
          <w:p w:rsidR="00EA3AB6" w:rsidRPr="00FB05CC" w:rsidRDefault="00EA3AB6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3AB6" w:rsidRPr="00FB05CC" w:rsidTr="00EC4DA6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EA3AB6" w:rsidRPr="00FB05CC" w:rsidRDefault="00EA3AB6" w:rsidP="00E83864">
            <w:pPr>
              <w:tabs>
                <w:tab w:val="left" w:pos="6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087" w:type="pct"/>
            <w:tcBorders>
              <w:bottom w:val="nil"/>
            </w:tcBorders>
            <w:shd w:val="clear" w:color="auto" w:fill="auto"/>
          </w:tcPr>
          <w:p w:rsidR="00EA3AB6" w:rsidRPr="00FB05CC" w:rsidRDefault="00EA3AB6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proofErr w:type="gramEnd"/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/…./2013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3AB6" w:rsidRPr="00FB05CC" w:rsidRDefault="00EA3AB6" w:rsidP="00E83864">
            <w:pPr>
              <w:tabs>
                <w:tab w:val="left" w:pos="6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032" w:type="pct"/>
            <w:shd w:val="clear" w:color="auto" w:fill="auto"/>
          </w:tcPr>
          <w:p w:rsidR="00EA3AB6" w:rsidRPr="00FB05CC" w:rsidRDefault="00EA3AB6" w:rsidP="00E8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  <w:proofErr w:type="gramEnd"/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/…./2013</w:t>
            </w:r>
          </w:p>
        </w:tc>
      </w:tr>
      <w:tr w:rsidR="00EC4DA6" w:rsidRPr="00FB05CC" w:rsidTr="00EC4DA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EC4DA6" w:rsidRPr="00FB05CC" w:rsidRDefault="00EC4DA6" w:rsidP="00E8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A6" w:rsidRPr="00FB05CC" w:rsidRDefault="00EC4DA6" w:rsidP="00E8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EC4DA6" w:rsidRPr="00FB05CC" w:rsidRDefault="00EC4DA6" w:rsidP="00E8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EC4DA6" w:rsidRPr="00FB05CC" w:rsidRDefault="00EC4DA6" w:rsidP="00E8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İmza                                                                            </w:t>
            </w:r>
            <w:proofErr w:type="spellStart"/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</w:tc>
      </w:tr>
    </w:tbl>
    <w:p w:rsidR="002355BC" w:rsidRPr="00FB05CC" w:rsidRDefault="002355BC" w:rsidP="00E8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55BC" w:rsidRPr="00FB05CC" w:rsidSect="00341CA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0C" w:rsidRDefault="0047710C" w:rsidP="00331C5A">
      <w:pPr>
        <w:spacing w:after="0" w:line="240" w:lineRule="auto"/>
      </w:pPr>
      <w:r>
        <w:separator/>
      </w:r>
    </w:p>
  </w:endnote>
  <w:endnote w:type="continuationSeparator" w:id="0">
    <w:p w:rsidR="0047710C" w:rsidRDefault="0047710C" w:rsidP="003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781931"/>
      <w:docPartObj>
        <w:docPartGallery w:val="Page Numbers (Bottom of Page)"/>
        <w:docPartUnique/>
      </w:docPartObj>
    </w:sdtPr>
    <w:sdtEndPr/>
    <w:sdtContent>
      <w:p w:rsidR="00CA04A8" w:rsidRDefault="00CA04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CC">
          <w:rPr>
            <w:noProof/>
          </w:rPr>
          <w:t>5</w:t>
        </w:r>
        <w:r>
          <w:fldChar w:fldCharType="end"/>
        </w:r>
      </w:p>
    </w:sdtContent>
  </w:sdt>
  <w:p w:rsidR="00331C5A" w:rsidRDefault="00331C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0C" w:rsidRDefault="0047710C" w:rsidP="00331C5A">
      <w:pPr>
        <w:spacing w:after="0" w:line="240" w:lineRule="auto"/>
      </w:pPr>
      <w:r>
        <w:separator/>
      </w:r>
    </w:p>
  </w:footnote>
  <w:footnote w:type="continuationSeparator" w:id="0">
    <w:p w:rsidR="0047710C" w:rsidRDefault="0047710C" w:rsidP="00331C5A">
      <w:pPr>
        <w:spacing w:after="0" w:line="240" w:lineRule="auto"/>
      </w:pPr>
      <w:r>
        <w:continuationSeparator/>
      </w:r>
    </w:p>
  </w:footnote>
  <w:footnote w:id="1">
    <w:p w:rsidR="00BD37AA" w:rsidRDefault="00BD37A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43AF4">
        <w:rPr>
          <w:rFonts w:ascii="Times New Roman" w:eastAsiaTheme="majorEastAsia" w:hAnsi="Times New Roman" w:cs="Times New Roman"/>
          <w:sz w:val="16"/>
          <w:szCs w:val="16"/>
        </w:rPr>
        <w:t>Destekleme İlke kararı gereği destek miktarı 50.000 (elli bin) Türk Lirası’nı geçemez.</w:t>
      </w:r>
    </w:p>
  </w:footnote>
  <w:footnote w:id="2">
    <w:p w:rsidR="00E14E91" w:rsidRPr="00E14E91" w:rsidRDefault="00E14E91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E14E91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E14E91">
        <w:rPr>
          <w:rFonts w:ascii="Times New Roman" w:hAnsi="Times New Roman" w:cs="Times New Roman"/>
          <w:sz w:val="16"/>
          <w:szCs w:val="16"/>
        </w:rPr>
        <w:t xml:space="preserve"> Kurumca kabul e</w:t>
      </w:r>
      <w:r w:rsidR="00344EB0">
        <w:rPr>
          <w:rFonts w:ascii="Times New Roman" w:hAnsi="Times New Roman" w:cs="Times New Roman"/>
          <w:sz w:val="16"/>
          <w:szCs w:val="16"/>
        </w:rPr>
        <w:t>dilen diğer giderler maddeler hâ</w:t>
      </w:r>
      <w:r w:rsidRPr="00E14E91">
        <w:rPr>
          <w:rFonts w:ascii="Times New Roman" w:hAnsi="Times New Roman" w:cs="Times New Roman"/>
          <w:sz w:val="16"/>
          <w:szCs w:val="16"/>
        </w:rPr>
        <w:t>linde yazılacaktır.</w:t>
      </w:r>
    </w:p>
  </w:footnote>
  <w:footnote w:id="3">
    <w:p w:rsidR="00E43AF4" w:rsidRPr="009D02A9" w:rsidRDefault="00E43AF4" w:rsidP="00E43AF4">
      <w:pPr>
        <w:pStyle w:val="DipnotMetni"/>
        <w:jc w:val="both"/>
        <w:rPr>
          <w:sz w:val="16"/>
          <w:szCs w:val="16"/>
        </w:rPr>
      </w:pPr>
      <w:r w:rsidRPr="009D02A9">
        <w:rPr>
          <w:rStyle w:val="DipnotBavurusu"/>
          <w:sz w:val="16"/>
          <w:szCs w:val="16"/>
        </w:rPr>
        <w:footnoteRef/>
      </w:r>
      <w:r w:rsidRPr="009D02A9">
        <w:rPr>
          <w:sz w:val="16"/>
          <w:szCs w:val="16"/>
        </w:rPr>
        <w:t xml:space="preserve"> Projenin özelliğine göre gelişim raporu süresi</w:t>
      </w:r>
      <w:r w:rsidR="00107389">
        <w:rPr>
          <w:sz w:val="16"/>
          <w:szCs w:val="16"/>
        </w:rPr>
        <w:t xml:space="preserve"> 3 ayı geçmemek üzere </w:t>
      </w:r>
      <w:r w:rsidRPr="009D02A9">
        <w:rPr>
          <w:sz w:val="16"/>
          <w:szCs w:val="16"/>
        </w:rPr>
        <w:t>Kurum ve Proje Yürütücüsü tarafından belirlenir.</w:t>
      </w:r>
    </w:p>
  </w:footnote>
  <w:footnote w:id="4">
    <w:p w:rsidR="00E43AF4" w:rsidRPr="009D02A9" w:rsidRDefault="00E43AF4" w:rsidP="00E43AF4">
      <w:pPr>
        <w:pStyle w:val="DipnotMetni"/>
        <w:jc w:val="both"/>
        <w:rPr>
          <w:sz w:val="16"/>
          <w:szCs w:val="16"/>
        </w:rPr>
      </w:pPr>
      <w:r w:rsidRPr="009D02A9">
        <w:rPr>
          <w:rStyle w:val="DipnotBavurusu"/>
          <w:sz w:val="16"/>
          <w:szCs w:val="16"/>
        </w:rPr>
        <w:footnoteRef/>
      </w:r>
      <w:r w:rsidRPr="009D02A9">
        <w:rPr>
          <w:sz w:val="16"/>
          <w:szCs w:val="16"/>
        </w:rPr>
        <w:t xml:space="preserve"> Ara ödeme esnasında gelişme raporu ile birlikte harcamalara ilişkin olarak kanıtlayıcı belgelerin de sunulması zorunludur.</w:t>
      </w:r>
    </w:p>
  </w:footnote>
  <w:footnote w:id="5">
    <w:p w:rsidR="00E43AF4" w:rsidRPr="009D02A9" w:rsidRDefault="00E43AF4" w:rsidP="00E43AF4">
      <w:pPr>
        <w:pStyle w:val="DipnotMetni"/>
        <w:jc w:val="both"/>
        <w:rPr>
          <w:sz w:val="16"/>
          <w:szCs w:val="16"/>
        </w:rPr>
      </w:pPr>
      <w:r w:rsidRPr="009D02A9">
        <w:rPr>
          <w:rStyle w:val="DipnotBavurusu"/>
          <w:sz w:val="16"/>
          <w:szCs w:val="16"/>
        </w:rPr>
        <w:footnoteRef/>
      </w:r>
      <w:r w:rsidRPr="009D02A9">
        <w:rPr>
          <w:sz w:val="16"/>
          <w:szCs w:val="16"/>
        </w:rPr>
        <w:t xml:space="preserve"> Bu süre</w:t>
      </w:r>
      <w:r w:rsidR="007E0134">
        <w:rPr>
          <w:sz w:val="16"/>
          <w:szCs w:val="16"/>
        </w:rPr>
        <w:t xml:space="preserve"> 30 günü geçmemek üzere</w:t>
      </w:r>
      <w:r w:rsidRPr="009D02A9">
        <w:rPr>
          <w:sz w:val="16"/>
          <w:szCs w:val="16"/>
        </w:rPr>
        <w:t xml:space="preserve"> Kurum ve Proje Yürütücüsü arasında kararlaştırılacaktır.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0C8"/>
    <w:multiLevelType w:val="hybridMultilevel"/>
    <w:tmpl w:val="FEA478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036"/>
    <w:multiLevelType w:val="hybridMultilevel"/>
    <w:tmpl w:val="388E0F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4C10"/>
    <w:multiLevelType w:val="multilevel"/>
    <w:tmpl w:val="AF90DB00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526C3D74"/>
    <w:multiLevelType w:val="hybridMultilevel"/>
    <w:tmpl w:val="494A2590"/>
    <w:lvl w:ilvl="0" w:tplc="73CC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B21FD"/>
    <w:multiLevelType w:val="hybridMultilevel"/>
    <w:tmpl w:val="469AE7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D2"/>
    <w:rsid w:val="00003058"/>
    <w:rsid w:val="00013D94"/>
    <w:rsid w:val="0001472E"/>
    <w:rsid w:val="0006219D"/>
    <w:rsid w:val="00065FCF"/>
    <w:rsid w:val="00092487"/>
    <w:rsid w:val="000A2A0F"/>
    <w:rsid w:val="000B4F93"/>
    <w:rsid w:val="000D76CE"/>
    <w:rsid w:val="000E13BF"/>
    <w:rsid w:val="00107389"/>
    <w:rsid w:val="00110A96"/>
    <w:rsid w:val="00113DE4"/>
    <w:rsid w:val="001562AB"/>
    <w:rsid w:val="00165649"/>
    <w:rsid w:val="001659B1"/>
    <w:rsid w:val="001875CC"/>
    <w:rsid w:val="00192E3B"/>
    <w:rsid w:val="00193AC2"/>
    <w:rsid w:val="001A0A38"/>
    <w:rsid w:val="001B0380"/>
    <w:rsid w:val="001B3DBB"/>
    <w:rsid w:val="001D78D4"/>
    <w:rsid w:val="0021502A"/>
    <w:rsid w:val="0022260E"/>
    <w:rsid w:val="002355BC"/>
    <w:rsid w:val="002440C5"/>
    <w:rsid w:val="00265662"/>
    <w:rsid w:val="00265F7E"/>
    <w:rsid w:val="00271315"/>
    <w:rsid w:val="002B277F"/>
    <w:rsid w:val="002B76E1"/>
    <w:rsid w:val="002C4284"/>
    <w:rsid w:val="002C4AD8"/>
    <w:rsid w:val="002D66A9"/>
    <w:rsid w:val="002D6E13"/>
    <w:rsid w:val="002E791E"/>
    <w:rsid w:val="002F5A06"/>
    <w:rsid w:val="00326BAA"/>
    <w:rsid w:val="00331C5A"/>
    <w:rsid w:val="00340599"/>
    <w:rsid w:val="00341832"/>
    <w:rsid w:val="00341CA5"/>
    <w:rsid w:val="00344EB0"/>
    <w:rsid w:val="00392A1F"/>
    <w:rsid w:val="0039710D"/>
    <w:rsid w:val="00397E8B"/>
    <w:rsid w:val="003A58A4"/>
    <w:rsid w:val="003B1457"/>
    <w:rsid w:val="003E69B3"/>
    <w:rsid w:val="00401AC6"/>
    <w:rsid w:val="00457CA7"/>
    <w:rsid w:val="0046754E"/>
    <w:rsid w:val="00475918"/>
    <w:rsid w:val="0047710C"/>
    <w:rsid w:val="00490E1D"/>
    <w:rsid w:val="004C779B"/>
    <w:rsid w:val="004D6C46"/>
    <w:rsid w:val="004E6679"/>
    <w:rsid w:val="0056341D"/>
    <w:rsid w:val="00566F58"/>
    <w:rsid w:val="005A017E"/>
    <w:rsid w:val="005A156B"/>
    <w:rsid w:val="005B1B2E"/>
    <w:rsid w:val="005B6C88"/>
    <w:rsid w:val="005F0656"/>
    <w:rsid w:val="00600D6E"/>
    <w:rsid w:val="00621318"/>
    <w:rsid w:val="00623056"/>
    <w:rsid w:val="00627CB0"/>
    <w:rsid w:val="006463E2"/>
    <w:rsid w:val="00671BFD"/>
    <w:rsid w:val="00680F38"/>
    <w:rsid w:val="006A4B65"/>
    <w:rsid w:val="006E7D9B"/>
    <w:rsid w:val="006F347E"/>
    <w:rsid w:val="006F7FD0"/>
    <w:rsid w:val="00700EFA"/>
    <w:rsid w:val="00707FF5"/>
    <w:rsid w:val="00710CAB"/>
    <w:rsid w:val="007147FF"/>
    <w:rsid w:val="0075215D"/>
    <w:rsid w:val="00791827"/>
    <w:rsid w:val="007A1AEF"/>
    <w:rsid w:val="007A762D"/>
    <w:rsid w:val="007A7B6F"/>
    <w:rsid w:val="007C7BAB"/>
    <w:rsid w:val="007E0134"/>
    <w:rsid w:val="00820B91"/>
    <w:rsid w:val="00830E15"/>
    <w:rsid w:val="008369B8"/>
    <w:rsid w:val="008412A7"/>
    <w:rsid w:val="00843D44"/>
    <w:rsid w:val="00886C63"/>
    <w:rsid w:val="00891348"/>
    <w:rsid w:val="008D3988"/>
    <w:rsid w:val="008F3F78"/>
    <w:rsid w:val="00913402"/>
    <w:rsid w:val="009432D2"/>
    <w:rsid w:val="009C3C50"/>
    <w:rsid w:val="009E015E"/>
    <w:rsid w:val="00A061FC"/>
    <w:rsid w:val="00A16C54"/>
    <w:rsid w:val="00A4010C"/>
    <w:rsid w:val="00A70182"/>
    <w:rsid w:val="00A82931"/>
    <w:rsid w:val="00A8498B"/>
    <w:rsid w:val="00A9211C"/>
    <w:rsid w:val="00A941E4"/>
    <w:rsid w:val="00AA4550"/>
    <w:rsid w:val="00AB754E"/>
    <w:rsid w:val="00AC2C1F"/>
    <w:rsid w:val="00AD1406"/>
    <w:rsid w:val="00AF0940"/>
    <w:rsid w:val="00B31207"/>
    <w:rsid w:val="00B37A31"/>
    <w:rsid w:val="00B5505A"/>
    <w:rsid w:val="00B60753"/>
    <w:rsid w:val="00B8666C"/>
    <w:rsid w:val="00B94CB3"/>
    <w:rsid w:val="00BA173D"/>
    <w:rsid w:val="00BA7AEA"/>
    <w:rsid w:val="00BD37AA"/>
    <w:rsid w:val="00BD6ACC"/>
    <w:rsid w:val="00BE11C3"/>
    <w:rsid w:val="00BE7ADB"/>
    <w:rsid w:val="00C151B5"/>
    <w:rsid w:val="00C45F0A"/>
    <w:rsid w:val="00C573BB"/>
    <w:rsid w:val="00C603AE"/>
    <w:rsid w:val="00C62EB4"/>
    <w:rsid w:val="00C65C84"/>
    <w:rsid w:val="00C858CC"/>
    <w:rsid w:val="00C92428"/>
    <w:rsid w:val="00CA04A8"/>
    <w:rsid w:val="00CA2450"/>
    <w:rsid w:val="00CB664E"/>
    <w:rsid w:val="00CC59A4"/>
    <w:rsid w:val="00CD0799"/>
    <w:rsid w:val="00D06004"/>
    <w:rsid w:val="00D154CB"/>
    <w:rsid w:val="00D817F5"/>
    <w:rsid w:val="00DD631E"/>
    <w:rsid w:val="00DE7C15"/>
    <w:rsid w:val="00DF73EF"/>
    <w:rsid w:val="00E0173B"/>
    <w:rsid w:val="00E10490"/>
    <w:rsid w:val="00E10895"/>
    <w:rsid w:val="00E14E91"/>
    <w:rsid w:val="00E151BF"/>
    <w:rsid w:val="00E25D9D"/>
    <w:rsid w:val="00E43AF4"/>
    <w:rsid w:val="00E45CD3"/>
    <w:rsid w:val="00E605B5"/>
    <w:rsid w:val="00E77360"/>
    <w:rsid w:val="00E77F31"/>
    <w:rsid w:val="00E83864"/>
    <w:rsid w:val="00E97205"/>
    <w:rsid w:val="00EA3AB6"/>
    <w:rsid w:val="00EA44DA"/>
    <w:rsid w:val="00EB3C1E"/>
    <w:rsid w:val="00EB70EE"/>
    <w:rsid w:val="00EC4DA6"/>
    <w:rsid w:val="00EC7ACB"/>
    <w:rsid w:val="00ED3770"/>
    <w:rsid w:val="00EE34BA"/>
    <w:rsid w:val="00EE5AC7"/>
    <w:rsid w:val="00F041C3"/>
    <w:rsid w:val="00F32502"/>
    <w:rsid w:val="00F43079"/>
    <w:rsid w:val="00F8306D"/>
    <w:rsid w:val="00F93B57"/>
    <w:rsid w:val="00F97E25"/>
    <w:rsid w:val="00FB05CC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4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C5A"/>
  </w:style>
  <w:style w:type="paragraph" w:styleId="Altbilgi">
    <w:name w:val="footer"/>
    <w:basedOn w:val="Normal"/>
    <w:link w:val="AltbilgiChar"/>
    <w:uiPriority w:val="99"/>
    <w:unhideWhenUsed/>
    <w:rsid w:val="0033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C5A"/>
  </w:style>
  <w:style w:type="paragraph" w:styleId="BalonMetni">
    <w:name w:val="Balloon Text"/>
    <w:basedOn w:val="Normal"/>
    <w:link w:val="BalonMetniChar"/>
    <w:uiPriority w:val="99"/>
    <w:semiHidden/>
    <w:unhideWhenUsed/>
    <w:rsid w:val="0071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C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A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37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37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3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4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C5A"/>
  </w:style>
  <w:style w:type="paragraph" w:styleId="Altbilgi">
    <w:name w:val="footer"/>
    <w:basedOn w:val="Normal"/>
    <w:link w:val="AltbilgiChar"/>
    <w:uiPriority w:val="99"/>
    <w:unhideWhenUsed/>
    <w:rsid w:val="0033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C5A"/>
  </w:style>
  <w:style w:type="paragraph" w:styleId="BalonMetni">
    <w:name w:val="Balloon Text"/>
    <w:basedOn w:val="Normal"/>
    <w:link w:val="BalonMetniChar"/>
    <w:uiPriority w:val="99"/>
    <w:semiHidden/>
    <w:unhideWhenUsed/>
    <w:rsid w:val="0071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C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A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37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37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3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BBFC-9E05-4A35-B477-5E6CE5C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AYK3</dc:creator>
  <cp:lastModifiedBy>AYK3</cp:lastModifiedBy>
  <cp:revision>16</cp:revision>
  <cp:lastPrinted>2013-07-19T14:15:00Z</cp:lastPrinted>
  <dcterms:created xsi:type="dcterms:W3CDTF">2013-06-26T08:21:00Z</dcterms:created>
  <dcterms:modified xsi:type="dcterms:W3CDTF">2013-07-26T07:23:00Z</dcterms:modified>
</cp:coreProperties>
</file>